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D894" w14:textId="77777777" w:rsidR="00180E58" w:rsidRPr="0064635D" w:rsidRDefault="00D23879" w:rsidP="00642FD5">
      <w:pPr>
        <w:jc w:val="center"/>
        <w:rPr>
          <w:color w:val="000000" w:themeColor="text1"/>
          <w:sz w:val="32"/>
        </w:rPr>
      </w:pPr>
      <w:r w:rsidRPr="0064635D">
        <w:rPr>
          <w:rFonts w:hint="eastAsia"/>
          <w:color w:val="000000" w:themeColor="text1"/>
          <w:sz w:val="32"/>
        </w:rPr>
        <w:t>建築設計業務</w:t>
      </w:r>
      <w:r w:rsidR="00642FD5" w:rsidRPr="0064635D">
        <w:rPr>
          <w:rFonts w:hint="eastAsia"/>
          <w:color w:val="000000" w:themeColor="text1"/>
          <w:sz w:val="32"/>
        </w:rPr>
        <w:t>委託契約書</w:t>
      </w:r>
    </w:p>
    <w:p w14:paraId="41BB6CB9" w14:textId="77777777" w:rsidR="00642FD5" w:rsidRPr="0064635D" w:rsidRDefault="00642FD5">
      <w:pPr>
        <w:rPr>
          <w:color w:val="000000" w:themeColor="text1"/>
        </w:rPr>
      </w:pPr>
    </w:p>
    <w:p w14:paraId="4E46CF92" w14:textId="733D50C8" w:rsidR="00642FD5" w:rsidRPr="0064635D" w:rsidRDefault="00642FD5">
      <w:pPr>
        <w:rPr>
          <w:color w:val="000000" w:themeColor="text1"/>
        </w:rPr>
      </w:pPr>
      <w:r w:rsidRPr="0064635D">
        <w:rPr>
          <w:rFonts w:hint="eastAsia"/>
          <w:color w:val="000000" w:themeColor="text1"/>
        </w:rPr>
        <w:t>１　委託業務の番号・名称</w:t>
      </w:r>
      <w:r w:rsidR="00F816DC">
        <w:rPr>
          <w:rFonts w:hint="eastAsia"/>
          <w:color w:val="000000" w:themeColor="text1"/>
        </w:rPr>
        <w:t xml:space="preserve">　第　　－　　　　　－　　　　号</w:t>
      </w:r>
    </w:p>
    <w:p w14:paraId="0D95F021" w14:textId="77777777" w:rsidR="00642FD5" w:rsidRPr="0064635D" w:rsidRDefault="00642FD5">
      <w:pPr>
        <w:rPr>
          <w:color w:val="000000" w:themeColor="text1"/>
        </w:rPr>
      </w:pPr>
    </w:p>
    <w:p w14:paraId="4C29DE88" w14:textId="77777777" w:rsidR="00642FD5" w:rsidRPr="0064635D" w:rsidRDefault="00642FD5">
      <w:pPr>
        <w:rPr>
          <w:color w:val="000000" w:themeColor="text1"/>
        </w:rPr>
      </w:pPr>
    </w:p>
    <w:p w14:paraId="7D4AD840" w14:textId="29A04955" w:rsidR="00642FD5" w:rsidRDefault="00642FD5">
      <w:pPr>
        <w:rPr>
          <w:color w:val="000000" w:themeColor="text1"/>
        </w:rPr>
      </w:pPr>
      <w:r w:rsidRPr="0064635D">
        <w:rPr>
          <w:rFonts w:hint="eastAsia"/>
          <w:color w:val="000000" w:themeColor="text1"/>
        </w:rPr>
        <w:t>２　委託業務箇所</w:t>
      </w:r>
      <w:r w:rsidR="00F816DC">
        <w:rPr>
          <w:rFonts w:hint="eastAsia"/>
          <w:color w:val="000000" w:themeColor="text1"/>
        </w:rPr>
        <w:t xml:space="preserve">　　　　　</w:t>
      </w:r>
    </w:p>
    <w:p w14:paraId="5CD9F64D" w14:textId="718E4A52" w:rsidR="00F816DC" w:rsidRPr="0064635D" w:rsidRDefault="00F816DC">
      <w:pPr>
        <w:rPr>
          <w:color w:val="000000" w:themeColor="text1"/>
        </w:rPr>
      </w:pPr>
      <w:r>
        <w:rPr>
          <w:rFonts w:hint="eastAsia"/>
          <w:color w:val="000000" w:themeColor="text1"/>
        </w:rPr>
        <w:t xml:space="preserve">　　　　　　　　　　　　　</w:t>
      </w:r>
    </w:p>
    <w:p w14:paraId="3B570F14" w14:textId="77777777" w:rsidR="00642FD5" w:rsidRPr="0064635D" w:rsidRDefault="00642FD5">
      <w:pPr>
        <w:rPr>
          <w:color w:val="000000" w:themeColor="text1"/>
        </w:rPr>
      </w:pPr>
    </w:p>
    <w:p w14:paraId="15EA479D" w14:textId="6F2736C1" w:rsidR="00642FD5" w:rsidRPr="0064635D" w:rsidRDefault="00642FD5">
      <w:pPr>
        <w:rPr>
          <w:color w:val="000000" w:themeColor="text1"/>
        </w:rPr>
      </w:pPr>
      <w:r w:rsidRPr="0064635D">
        <w:rPr>
          <w:rFonts w:hint="eastAsia"/>
          <w:color w:val="000000" w:themeColor="text1"/>
        </w:rPr>
        <w:t xml:space="preserve">３　履行期間　　　　</w:t>
      </w:r>
      <w:r w:rsidR="00F816DC">
        <w:rPr>
          <w:rFonts w:hint="eastAsia"/>
          <w:color w:val="000000" w:themeColor="text1"/>
        </w:rPr>
        <w:t xml:space="preserve">　　　令和</w:t>
      </w:r>
      <w:r w:rsidRPr="0064635D">
        <w:rPr>
          <w:rFonts w:hint="eastAsia"/>
          <w:color w:val="000000" w:themeColor="text1"/>
        </w:rPr>
        <w:t xml:space="preserve">　　年　　月　　日から</w:t>
      </w:r>
    </w:p>
    <w:p w14:paraId="57CA013D" w14:textId="77777777" w:rsidR="00642FD5" w:rsidRPr="00F816DC" w:rsidRDefault="00642FD5">
      <w:pPr>
        <w:rPr>
          <w:color w:val="000000" w:themeColor="text1"/>
        </w:rPr>
      </w:pPr>
    </w:p>
    <w:p w14:paraId="7B9E6BA1" w14:textId="4E6C7A95" w:rsidR="00642FD5" w:rsidRPr="0064635D" w:rsidRDefault="00642FD5">
      <w:pPr>
        <w:rPr>
          <w:color w:val="000000" w:themeColor="text1"/>
        </w:rPr>
      </w:pPr>
      <w:r w:rsidRPr="0064635D">
        <w:rPr>
          <w:rFonts w:hint="eastAsia"/>
          <w:color w:val="000000" w:themeColor="text1"/>
        </w:rPr>
        <w:t xml:space="preserve">　　　　　　　　　　</w:t>
      </w:r>
      <w:r w:rsidR="00F816DC">
        <w:rPr>
          <w:rFonts w:hint="eastAsia"/>
          <w:color w:val="000000" w:themeColor="text1"/>
        </w:rPr>
        <w:t xml:space="preserve">　　　令和</w:t>
      </w:r>
      <w:r w:rsidRPr="0064635D">
        <w:rPr>
          <w:rFonts w:hint="eastAsia"/>
          <w:color w:val="000000" w:themeColor="text1"/>
        </w:rPr>
        <w:t xml:space="preserve">　　年　　月　　日まで</w:t>
      </w:r>
    </w:p>
    <w:p w14:paraId="079403F7" w14:textId="77777777" w:rsidR="00642FD5" w:rsidRPr="0064635D" w:rsidRDefault="00642FD5">
      <w:pPr>
        <w:rPr>
          <w:color w:val="000000" w:themeColor="text1"/>
        </w:rPr>
      </w:pPr>
    </w:p>
    <w:p w14:paraId="5468D39A" w14:textId="14188DDD" w:rsidR="00642FD5" w:rsidRPr="0064635D" w:rsidRDefault="00642FD5">
      <w:pPr>
        <w:rPr>
          <w:color w:val="000000" w:themeColor="text1"/>
        </w:rPr>
      </w:pPr>
      <w:r w:rsidRPr="0064635D">
        <w:rPr>
          <w:rFonts w:hint="eastAsia"/>
          <w:color w:val="000000" w:themeColor="text1"/>
        </w:rPr>
        <w:t xml:space="preserve">４　業務委託料　</w:t>
      </w:r>
      <w:r w:rsidR="00F816DC">
        <w:rPr>
          <w:rFonts w:hint="eastAsia"/>
          <w:color w:val="000000" w:themeColor="text1"/>
        </w:rPr>
        <w:t xml:space="preserve">　　　　　</w:t>
      </w:r>
      <w:r w:rsidRPr="0064635D">
        <w:rPr>
          <w:rFonts w:hint="eastAsia"/>
          <w:color w:val="000000" w:themeColor="text1"/>
        </w:rPr>
        <w:t>金　　　　　　　円也</w:t>
      </w:r>
    </w:p>
    <w:p w14:paraId="548A8F9D" w14:textId="77777777" w:rsidR="00642FD5" w:rsidRPr="0064635D" w:rsidRDefault="00642FD5">
      <w:pPr>
        <w:rPr>
          <w:color w:val="000000" w:themeColor="text1"/>
        </w:rPr>
      </w:pPr>
    </w:p>
    <w:p w14:paraId="62B45D9D" w14:textId="77777777" w:rsidR="00642FD5" w:rsidRPr="0064635D" w:rsidRDefault="00642FD5">
      <w:pPr>
        <w:rPr>
          <w:color w:val="000000" w:themeColor="text1"/>
        </w:rPr>
      </w:pPr>
      <w:r w:rsidRPr="0064635D">
        <w:rPr>
          <w:rFonts w:hint="eastAsia"/>
          <w:color w:val="000000" w:themeColor="text1"/>
        </w:rPr>
        <w:t xml:space="preserve">　　（うち取引に係る消費税及び地方消費税の額　金　　　　　　　　円也）</w:t>
      </w:r>
    </w:p>
    <w:p w14:paraId="3C78393C" w14:textId="77777777" w:rsidR="00642FD5" w:rsidRPr="0064635D" w:rsidRDefault="00642FD5">
      <w:pPr>
        <w:rPr>
          <w:color w:val="000000" w:themeColor="text1"/>
        </w:rPr>
      </w:pPr>
    </w:p>
    <w:p w14:paraId="6B388D88" w14:textId="77777777" w:rsidR="00180E58" w:rsidRPr="0064635D" w:rsidRDefault="00180E58">
      <w:pPr>
        <w:rPr>
          <w:color w:val="000000" w:themeColor="text1"/>
        </w:rPr>
      </w:pPr>
    </w:p>
    <w:p w14:paraId="739A9955" w14:textId="31B004A1" w:rsidR="00642FD5" w:rsidRPr="0064635D" w:rsidRDefault="00642FD5">
      <w:pPr>
        <w:rPr>
          <w:color w:val="000000" w:themeColor="text1"/>
        </w:rPr>
      </w:pPr>
      <w:r w:rsidRPr="0064635D">
        <w:rPr>
          <w:rFonts w:hint="eastAsia"/>
          <w:color w:val="000000" w:themeColor="text1"/>
        </w:rPr>
        <w:t>５　契約保証金</w:t>
      </w:r>
      <w:r w:rsidR="00F816DC">
        <w:rPr>
          <w:rFonts w:hint="eastAsia"/>
          <w:color w:val="000000" w:themeColor="text1"/>
        </w:rPr>
        <w:t xml:space="preserve">　　　　　　</w:t>
      </w:r>
      <w:r w:rsidR="00F816DC" w:rsidRPr="0064635D">
        <w:rPr>
          <w:rFonts w:hint="eastAsia"/>
          <w:color w:val="000000" w:themeColor="text1"/>
        </w:rPr>
        <w:t>金　　　　　　　円也</w:t>
      </w:r>
    </w:p>
    <w:p w14:paraId="0CF946B2" w14:textId="77777777" w:rsidR="00642FD5" w:rsidRPr="0064635D" w:rsidRDefault="00642FD5">
      <w:pPr>
        <w:rPr>
          <w:color w:val="000000" w:themeColor="text1"/>
        </w:rPr>
      </w:pPr>
    </w:p>
    <w:p w14:paraId="5219D508" w14:textId="77777777" w:rsidR="00180E58" w:rsidRPr="0064635D" w:rsidRDefault="00D23879">
      <w:pPr>
        <w:rPr>
          <w:color w:val="000000" w:themeColor="text1"/>
        </w:rPr>
      </w:pPr>
      <w:r w:rsidRPr="0064635D">
        <w:rPr>
          <w:rFonts w:hint="eastAsia"/>
          <w:color w:val="000000" w:themeColor="text1"/>
        </w:rPr>
        <w:t>６　建築士法第２２条の３の３に定める記載事項　　別紙のとおり</w:t>
      </w:r>
    </w:p>
    <w:p w14:paraId="440E80DA" w14:textId="77777777" w:rsidR="00D23879" w:rsidRPr="0064635D" w:rsidRDefault="00D23879">
      <w:pPr>
        <w:rPr>
          <w:color w:val="000000" w:themeColor="text1"/>
        </w:rPr>
      </w:pPr>
    </w:p>
    <w:p w14:paraId="7B720914" w14:textId="77777777" w:rsidR="00642FD5" w:rsidRDefault="00642FD5" w:rsidP="00642FD5">
      <w:pPr>
        <w:ind w:left="210" w:hangingChars="100" w:hanging="210"/>
        <w:rPr>
          <w:color w:val="000000" w:themeColor="text1"/>
        </w:rPr>
      </w:pPr>
      <w:r w:rsidRPr="0064635D">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7CCA11E2" w14:textId="22F4122A" w:rsidR="00AA6759" w:rsidRPr="00722A48" w:rsidRDefault="00AA6759" w:rsidP="00AA6759">
      <w:pPr>
        <w:ind w:firstLineChars="100" w:firstLine="210"/>
      </w:pPr>
      <w:r w:rsidRPr="00722A48">
        <w:rPr>
          <w:rFonts w:hint="eastAsia"/>
        </w:rPr>
        <w:t>（書面契約による場合）</w:t>
      </w:r>
    </w:p>
    <w:p w14:paraId="6F1CFBB7" w14:textId="77777777" w:rsidR="00AA6759" w:rsidRPr="00722A48" w:rsidRDefault="00AA6759" w:rsidP="00AA6759">
      <w:pPr>
        <w:ind w:left="210" w:hangingChars="100" w:hanging="210"/>
      </w:pPr>
      <w:r w:rsidRPr="00722A48">
        <w:rPr>
          <w:rFonts w:hint="eastAsia"/>
        </w:rPr>
        <w:t xml:space="preserve">　　本契約の証として、本書２通を作成し、当事者記名押印の上、各自１通を保有する。</w:t>
      </w:r>
    </w:p>
    <w:p w14:paraId="45F19BFC" w14:textId="77777777" w:rsidR="00AA6759" w:rsidRPr="00722A48" w:rsidRDefault="00AA6759" w:rsidP="00AA6759">
      <w:pPr>
        <w:rPr>
          <w:rFonts w:cs="Times New Roman"/>
          <w:spacing w:val="20"/>
        </w:rPr>
      </w:pPr>
      <w:r w:rsidRPr="00722A48">
        <w:rPr>
          <w:rFonts w:hint="eastAsia"/>
        </w:rPr>
        <w:t xml:space="preserve">　（電子契約による場合）</w:t>
      </w:r>
    </w:p>
    <w:p w14:paraId="60F9D9CD" w14:textId="77777777" w:rsidR="00AA6759" w:rsidRPr="00722A48" w:rsidRDefault="00AA6759" w:rsidP="00AA6759">
      <w:pPr>
        <w:ind w:left="210" w:hangingChars="100" w:hanging="210"/>
      </w:pPr>
      <w:r w:rsidRPr="00722A48">
        <w:rPr>
          <w:rFonts w:hint="eastAsia"/>
        </w:rPr>
        <w:t xml:space="preserve">　　本契約の証として、本書を電磁的記録により作成し、当事者が地方自治法施行規則（昭和22年内務省令第29号）第12条の４の２に規定する電子署名を行い、各自その電磁的記録を保有する。</w:t>
      </w:r>
    </w:p>
    <w:p w14:paraId="6C2583B5" w14:textId="32AE335F" w:rsidR="00AA6759" w:rsidRPr="00584D4D" w:rsidRDefault="00AA6759" w:rsidP="00AA6759">
      <w:pPr>
        <w:ind w:firstLineChars="100" w:firstLine="210"/>
      </w:pPr>
      <w:r w:rsidRPr="00584D4D">
        <w:rPr>
          <w:rFonts w:hint="eastAsia"/>
        </w:rPr>
        <w:t>（以下は該当する場合に記載すること）</w:t>
      </w:r>
    </w:p>
    <w:p w14:paraId="763AA8B8" w14:textId="77777777" w:rsidR="00AA6759" w:rsidRPr="00722A48" w:rsidRDefault="00AA6759" w:rsidP="00AA6759">
      <w:pPr>
        <w:ind w:left="210" w:hangingChars="100" w:hanging="210"/>
      </w:pPr>
      <w:r w:rsidRPr="00722A48">
        <w:rPr>
          <w:rFonts w:hint="eastAsia"/>
        </w:rPr>
        <w:t xml:space="preserve">　　なお、この契約書への発注者及び受注者の電子署名日が契約書に定める契約の履行開始日より後の日である場合にあっても、本契約の効力は契約書に定める契約の履行開始日から生じるものとする。</w:t>
      </w:r>
    </w:p>
    <w:p w14:paraId="43677F53" w14:textId="77777777" w:rsidR="00AA6759" w:rsidRPr="00722A48" w:rsidRDefault="00AA6759" w:rsidP="00AA6759">
      <w:pPr>
        <w:ind w:left="210" w:hangingChars="100" w:hanging="210"/>
      </w:pPr>
      <w:r w:rsidRPr="00722A48">
        <w:rPr>
          <w:rFonts w:eastAsia="ＤＦ平成ゴシック体W5" w:cs="ＤＦ平成ゴシック体W5" w:hint="eastAsia"/>
          <w:noProof/>
        </w:rPr>
        <mc:AlternateContent>
          <mc:Choice Requires="wps">
            <w:drawing>
              <wp:anchor distT="0" distB="0" distL="114300" distR="114300" simplePos="0" relativeHeight="251659264" behindDoc="0" locked="0" layoutInCell="1" allowOverlap="1" wp14:anchorId="2CFCF2C6" wp14:editId="7EFA674C">
                <wp:simplePos x="0" y="0"/>
                <wp:positionH relativeFrom="margin">
                  <wp:posOffset>-381635</wp:posOffset>
                </wp:positionH>
                <wp:positionV relativeFrom="paragraph">
                  <wp:posOffset>26458</wp:posOffset>
                </wp:positionV>
                <wp:extent cx="6858000" cy="1422400"/>
                <wp:effectExtent l="0" t="0" r="19050" b="25400"/>
                <wp:wrapNone/>
                <wp:docPr id="1741389060" name="正方形/長方形 2"/>
                <wp:cNvGraphicFramePr/>
                <a:graphic xmlns:a="http://schemas.openxmlformats.org/drawingml/2006/main">
                  <a:graphicData uri="http://schemas.microsoft.com/office/word/2010/wordprocessingShape">
                    <wps:wsp>
                      <wps:cNvSpPr/>
                      <wps:spPr>
                        <a:xfrm>
                          <a:off x="0" y="0"/>
                          <a:ext cx="6858000" cy="14224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50E60A" w14:textId="77777777" w:rsidR="00AA6759" w:rsidRPr="00A9766F" w:rsidRDefault="00AA6759" w:rsidP="00AA6759">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4D95EAC5" w14:textId="77777777" w:rsidR="00AA6759" w:rsidRPr="008F252B" w:rsidRDefault="00AA6759" w:rsidP="00AA6759">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0B5C58F1" w14:textId="77777777" w:rsidR="00AA6759" w:rsidRPr="00A9766F" w:rsidRDefault="00AA6759" w:rsidP="00AA6759">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CF2C6" id="正方形/長方形 2" o:spid="_x0000_s1026" style="position:absolute;left:0;text-align:left;margin-left:-30.05pt;margin-top:2.1pt;width:540pt;height:1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PhQIAAJEFAAAOAAAAZHJzL2Uyb0RvYy54bWysVEtv2zAMvg/YfxB0X20HadcZdYqgRYcB&#10;XRusHXpWZKk2IImapMTOfv0o2XGCPnYYdpH5/PgwyYvLXiuyFc63YCpanOSUCMOhbs1zRX8+3nw6&#10;p8QHZmqmwIiK7oSnl4uPHy46W4oZNKBq4QiCGF92tqJNCLbMMs8boZk/ASsMKiU4zQKy7jmrHesQ&#10;XatsludnWQeutg648B6l14OSLhK+lIKHeym9CERVFHML6XXpXcc3W1yw8tkx27R8TIP9QxaatQaD&#10;TlDXLDCyce0rKN1yBx5kOOGgM5Cy5SLVgNUU+YtqHhpmRaoFm+Pt1Cb//2D53fbBrhy2obO+9EjG&#10;KnrpdPxifqRPzdpNzRJ9IByFZ+en53mOPeWoK+az2RwZxMkO7tb58FWAJpGoqMO/kZrEtrc+DKZ7&#10;kxjNg2rrm1apxMQJEFfKkS3Df8c4FyYUyV1t9HeoBznOwBCWlSjGfz2IY2b7bNIsRaSU21GQ7FBy&#10;osJOiRhamR9CkrbGImcp4ITwOhffsFoM4uL0vZgJMCJLLG7CHop5B3vozmgfXUUa5sk5/1tig/Pk&#10;kSKDCZOzbg24twAUdniMPNhjy45aE8nQr3s0ieQa6t3KEQfDVnnLb1r80bfMhxVzuEY4HHgawj0+&#10;UkFXURgpShpwv9+SR3ucbtRS0uFaVtT/2jAnKFHfDM79l2I+j3ucmPnp5xky7lizPtaYjb4CnJ4C&#10;j5DliYz2Qe1J6UA/4QVZxqioYoZj7Iry4PbMVRjOBd4gLpbLZIa7a1m4NQ+WR/DY4DjIj/0Tc3ac&#10;9oCLcgf7FWbli6EfbKOngeUmgGzTRhz6OrYe9z7N7Xij4mE55pPV4ZIu/gAAAP//AwBQSwMEFAAG&#10;AAgAAAAhADdHspreAAAACgEAAA8AAABkcnMvZG93bnJldi54bWxMj0FLxDAUhO+C/yE8wdtu0lJK&#10;W5suIogie7H6A7LNsy3bvJQk7VZ/vdmTHocZZr6pD5uZ2IrOj5YkJHsBDKmzeqRewufH864A5oMi&#10;rSZLKOEbPRya25taVdpe6B3XNvQslpCvlIQhhLni3HcDGuX3dkaK3pd1RoUoXc+1U5dYbiaeCpFz&#10;o0aKC4Oa8WnA7twuJu62x17zlufFy5KVqztmP+e3Vynv77bHB2ABt/AXhit+RIcmMp3sQtqzScIu&#10;F0mMSshSYFdfJGUJ7CQhTYsUeFPz/xeaXwAAAP//AwBQSwECLQAUAAYACAAAACEAtoM4kv4AAADh&#10;AQAAEwAAAAAAAAAAAAAAAAAAAAAAW0NvbnRlbnRfVHlwZXNdLnhtbFBLAQItABQABgAIAAAAIQA4&#10;/SH/1gAAAJQBAAALAAAAAAAAAAAAAAAAAC8BAABfcmVscy8ucmVsc1BLAQItABQABgAIAAAAIQC+&#10;hRsPhQIAAJEFAAAOAAAAAAAAAAAAAAAAAC4CAABkcnMvZTJvRG9jLnhtbFBLAQItABQABgAIAAAA&#10;IQA3R7Ka3gAAAAoBAAAPAAAAAAAAAAAAAAAAAN8EAABkcnMvZG93bnJldi54bWxQSwUGAAAAAAQA&#10;BADzAAAA6gUAAAAA&#10;" fillcolor="#deeaf6 [660]" strokecolor="#091723 [484]" strokeweight="1pt">
                <v:textbox>
                  <w:txbxContent>
                    <w:p w14:paraId="2F50E60A" w14:textId="77777777" w:rsidR="00AA6759" w:rsidRPr="00A9766F" w:rsidRDefault="00AA6759" w:rsidP="00AA6759">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4D95EAC5" w14:textId="77777777" w:rsidR="00AA6759" w:rsidRPr="008F252B" w:rsidRDefault="00AA6759" w:rsidP="00AA6759">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0B5C58F1" w14:textId="77777777" w:rsidR="00AA6759" w:rsidRPr="00A9766F" w:rsidRDefault="00AA6759" w:rsidP="00AA6759">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v:textbox>
                <w10:wrap anchorx="margin"/>
              </v:rect>
            </w:pict>
          </mc:Fallback>
        </mc:AlternateContent>
      </w:r>
    </w:p>
    <w:p w14:paraId="748C5CF4" w14:textId="77777777" w:rsidR="00AA6759" w:rsidRPr="00722A48" w:rsidRDefault="00AA6759" w:rsidP="00AA6759">
      <w:pPr>
        <w:ind w:left="630" w:hangingChars="300" w:hanging="630"/>
      </w:pPr>
      <w:r w:rsidRPr="00722A48">
        <w:rPr>
          <w:rFonts w:hint="eastAsia"/>
        </w:rPr>
        <w:t xml:space="preserve">　　</w:t>
      </w:r>
    </w:p>
    <w:p w14:paraId="47D6F99F" w14:textId="77777777" w:rsidR="00AA6759" w:rsidRPr="00722A48" w:rsidRDefault="00AA6759" w:rsidP="00AA6759">
      <w:pPr>
        <w:ind w:left="630" w:hangingChars="300" w:hanging="630"/>
      </w:pPr>
    </w:p>
    <w:p w14:paraId="1D3321B4" w14:textId="77777777" w:rsidR="00AA6759" w:rsidRPr="00722A48" w:rsidRDefault="00AA6759" w:rsidP="00AA6759">
      <w:pPr>
        <w:ind w:left="210" w:hangingChars="100" w:hanging="210"/>
        <w:rPr>
          <w:color w:val="000000" w:themeColor="text1"/>
        </w:rPr>
      </w:pPr>
    </w:p>
    <w:p w14:paraId="4DA0C12B" w14:textId="77777777" w:rsidR="00AA6759" w:rsidRPr="00757188" w:rsidRDefault="00AA6759" w:rsidP="00AA6759">
      <w:pPr>
        <w:ind w:left="210" w:hangingChars="100" w:hanging="210"/>
        <w:rPr>
          <w:color w:val="000000" w:themeColor="text1"/>
        </w:rPr>
      </w:pPr>
      <w:r w:rsidRPr="00757188">
        <w:rPr>
          <w:rFonts w:hint="eastAsia"/>
          <w:color w:val="000000" w:themeColor="text1"/>
        </w:rPr>
        <w:t xml:space="preserve">　　本契約の証として</w:t>
      </w:r>
      <w:r>
        <w:rPr>
          <w:rFonts w:hint="eastAsia"/>
          <w:color w:val="000000" w:themeColor="text1"/>
        </w:rPr>
        <w:t>、</w:t>
      </w:r>
      <w:r w:rsidRPr="00757188">
        <w:rPr>
          <w:rFonts w:hint="eastAsia"/>
          <w:color w:val="000000" w:themeColor="text1"/>
        </w:rPr>
        <w:t>本書２通を作成し、</w:t>
      </w:r>
      <w:r>
        <w:rPr>
          <w:rFonts w:hint="eastAsia"/>
          <w:color w:val="000000" w:themeColor="text1"/>
        </w:rPr>
        <w:t>当事者</w:t>
      </w:r>
      <w:r w:rsidRPr="00757188">
        <w:rPr>
          <w:rFonts w:hint="eastAsia"/>
          <w:color w:val="000000" w:themeColor="text1"/>
        </w:rPr>
        <w:t>記名押印の上、各自１通を保有する。</w:t>
      </w:r>
    </w:p>
    <w:p w14:paraId="21A37C0A" w14:textId="77777777" w:rsidR="00642FD5" w:rsidRPr="0064635D" w:rsidRDefault="00642FD5" w:rsidP="00D23879">
      <w:pPr>
        <w:rPr>
          <w:color w:val="000000" w:themeColor="text1"/>
        </w:rPr>
      </w:pPr>
    </w:p>
    <w:p w14:paraId="5C4D5748" w14:textId="69E63801" w:rsidR="00D23879" w:rsidRDefault="00642FD5" w:rsidP="00A24C3A">
      <w:pPr>
        <w:ind w:left="210" w:hangingChars="100" w:hanging="210"/>
        <w:rPr>
          <w:color w:val="000000" w:themeColor="text1"/>
        </w:rPr>
      </w:pPr>
      <w:r w:rsidRPr="0064635D">
        <w:rPr>
          <w:rFonts w:hint="eastAsia"/>
          <w:color w:val="000000" w:themeColor="text1"/>
        </w:rPr>
        <w:lastRenderedPageBreak/>
        <w:t xml:space="preserve">　　　　</w:t>
      </w:r>
      <w:r w:rsidR="00F816DC">
        <w:rPr>
          <w:rFonts w:hint="eastAsia"/>
          <w:color w:val="000000" w:themeColor="text1"/>
        </w:rPr>
        <w:t>令和</w:t>
      </w:r>
      <w:r w:rsidRPr="0064635D">
        <w:rPr>
          <w:rFonts w:hint="eastAsia"/>
          <w:color w:val="000000" w:themeColor="text1"/>
        </w:rPr>
        <w:t xml:space="preserve">　　年　　月　　日</w:t>
      </w:r>
    </w:p>
    <w:p w14:paraId="4F37C7D3" w14:textId="77777777" w:rsidR="00EA7490" w:rsidRDefault="00EA7490" w:rsidP="00A24C3A">
      <w:pPr>
        <w:ind w:left="210" w:hangingChars="100" w:hanging="210"/>
        <w:rPr>
          <w:color w:val="000000" w:themeColor="text1"/>
        </w:rPr>
      </w:pPr>
    </w:p>
    <w:p w14:paraId="702EEF07" w14:textId="77777777" w:rsidR="00EA7490" w:rsidRPr="0064635D" w:rsidRDefault="00EA7490" w:rsidP="00A24C3A">
      <w:pPr>
        <w:ind w:left="210" w:hangingChars="100" w:hanging="210"/>
        <w:rPr>
          <w:color w:val="000000" w:themeColor="text1"/>
        </w:rPr>
      </w:pPr>
    </w:p>
    <w:p w14:paraId="1950E09E" w14:textId="0BC84786" w:rsidR="00F816DC" w:rsidRPr="00FC1AA4" w:rsidRDefault="00642FD5" w:rsidP="00F816DC">
      <w:pPr>
        <w:ind w:left="210" w:hangingChars="100" w:hanging="210"/>
        <w:rPr>
          <w:color w:val="000000" w:themeColor="text1"/>
        </w:rPr>
      </w:pPr>
      <w:r w:rsidRPr="0064635D">
        <w:rPr>
          <w:rFonts w:hint="eastAsia"/>
          <w:color w:val="000000" w:themeColor="text1"/>
        </w:rPr>
        <w:t xml:space="preserve">　　　　　　　　　　　</w:t>
      </w:r>
      <w:r w:rsidR="00F816DC" w:rsidRPr="00FC1AA4">
        <w:rPr>
          <w:rFonts w:hint="eastAsia"/>
          <w:color w:val="000000" w:themeColor="text1"/>
        </w:rPr>
        <w:t>発注者　住所</w:t>
      </w:r>
      <w:r w:rsidR="00F816DC">
        <w:rPr>
          <w:rFonts w:hint="eastAsia"/>
          <w:color w:val="000000" w:themeColor="text1"/>
        </w:rPr>
        <w:t xml:space="preserve">　</w:t>
      </w:r>
      <w:r w:rsidR="00F816DC" w:rsidRPr="002B1A41">
        <w:rPr>
          <w:rFonts w:hint="eastAsia"/>
          <w:color w:val="000000" w:themeColor="text1"/>
        </w:rPr>
        <w:t>福島県南会津郡南会津町田島字根小屋甲４２７７－１</w:t>
      </w:r>
    </w:p>
    <w:p w14:paraId="4EC5CE36" w14:textId="77777777" w:rsidR="00F816DC" w:rsidRPr="00F816DC" w:rsidRDefault="00F816DC" w:rsidP="00F816DC">
      <w:pPr>
        <w:ind w:left="210" w:hangingChars="100" w:hanging="210"/>
        <w:rPr>
          <w:color w:val="000000" w:themeColor="text1"/>
        </w:rPr>
      </w:pPr>
    </w:p>
    <w:p w14:paraId="1584CC08" w14:textId="777E0AB7" w:rsidR="00F816DC" w:rsidRPr="00FC1AA4" w:rsidRDefault="00F816DC" w:rsidP="00F816DC">
      <w:pPr>
        <w:ind w:left="210" w:hangingChars="100" w:hanging="210"/>
        <w:rPr>
          <w:color w:val="000000" w:themeColor="text1"/>
        </w:rPr>
      </w:pPr>
      <w:r w:rsidRPr="00FC1AA4">
        <w:rPr>
          <w:rFonts w:hint="eastAsia"/>
          <w:color w:val="000000" w:themeColor="text1"/>
        </w:rPr>
        <w:t xml:space="preserve">　　　　　　　　　　　　　　　氏名　福島県</w:t>
      </w:r>
    </w:p>
    <w:p w14:paraId="2293FD4A" w14:textId="4CA0D3A1" w:rsidR="00F816DC" w:rsidRPr="00FC1AA4" w:rsidRDefault="00F816DC" w:rsidP="00F816DC">
      <w:pPr>
        <w:ind w:left="210" w:hangingChars="100" w:hanging="210"/>
        <w:rPr>
          <w:color w:val="000000" w:themeColor="text1"/>
        </w:rPr>
      </w:pPr>
      <w:r w:rsidRPr="00FC1AA4">
        <w:rPr>
          <w:rFonts w:hint="eastAsia"/>
          <w:color w:val="000000" w:themeColor="text1"/>
        </w:rPr>
        <w:t xml:space="preserve">　　　　　　　　　　　　　　　　　　</w:t>
      </w:r>
      <w:r>
        <w:rPr>
          <w:rFonts w:hint="eastAsia"/>
          <w:color w:val="000000" w:themeColor="text1"/>
        </w:rPr>
        <w:t xml:space="preserve">福島県南会津建設事務所長　伏見　聡　</w:t>
      </w:r>
      <w:r w:rsidR="008A74DE">
        <w:rPr>
          <w:rFonts w:hint="eastAsia"/>
          <w:color w:val="000000" w:themeColor="text1"/>
        </w:rPr>
        <w:t xml:space="preserve">　</w:t>
      </w:r>
      <w:r w:rsidRPr="00FC1AA4">
        <w:rPr>
          <w:rFonts w:hint="eastAsia"/>
          <w:color w:val="000000" w:themeColor="text1"/>
        </w:rPr>
        <w:t xml:space="preserve">　　　　印</w:t>
      </w:r>
    </w:p>
    <w:p w14:paraId="2268C412" w14:textId="77777777" w:rsidR="00F816DC" w:rsidRPr="00FC1AA4" w:rsidRDefault="00F816DC" w:rsidP="00F816DC">
      <w:pPr>
        <w:ind w:left="210" w:hangingChars="100" w:hanging="210"/>
        <w:rPr>
          <w:color w:val="000000" w:themeColor="text1"/>
        </w:rPr>
      </w:pPr>
    </w:p>
    <w:p w14:paraId="2836A541" w14:textId="77777777" w:rsidR="00F816DC" w:rsidRPr="00FC1AA4" w:rsidRDefault="00F816DC" w:rsidP="00F816DC">
      <w:pPr>
        <w:ind w:left="210" w:hangingChars="100" w:hanging="210"/>
        <w:rPr>
          <w:color w:val="000000" w:themeColor="text1"/>
        </w:rPr>
      </w:pPr>
      <w:r w:rsidRPr="00FC1AA4">
        <w:rPr>
          <w:rFonts w:hint="eastAsia"/>
          <w:color w:val="000000" w:themeColor="text1"/>
        </w:rPr>
        <w:t xml:space="preserve">　　　　　　　　　　　受注者　住所</w:t>
      </w:r>
    </w:p>
    <w:p w14:paraId="536E89BA" w14:textId="77777777" w:rsidR="00F816DC" w:rsidRPr="002B1A41" w:rsidRDefault="00F816DC" w:rsidP="00F816DC">
      <w:pPr>
        <w:ind w:left="210" w:hangingChars="100" w:hanging="210"/>
        <w:rPr>
          <w:color w:val="000000" w:themeColor="text1"/>
        </w:rPr>
      </w:pPr>
    </w:p>
    <w:p w14:paraId="52A6799D" w14:textId="77777777" w:rsidR="00F816DC" w:rsidRPr="00FC1AA4" w:rsidRDefault="00F816DC" w:rsidP="00F816DC">
      <w:pPr>
        <w:ind w:left="210" w:hangingChars="100" w:hanging="210"/>
        <w:rPr>
          <w:color w:val="000000" w:themeColor="text1"/>
        </w:rPr>
      </w:pPr>
      <w:r w:rsidRPr="00FC1AA4">
        <w:rPr>
          <w:rFonts w:hint="eastAsia"/>
          <w:color w:val="000000" w:themeColor="text1"/>
        </w:rPr>
        <w:t xml:space="preserve">　　　　　　　　　　　　　　　氏名　　　　　　　　　　　　</w:t>
      </w:r>
      <w:r>
        <w:rPr>
          <w:rFonts w:hint="eastAsia"/>
          <w:color w:val="000000" w:themeColor="text1"/>
        </w:rPr>
        <w:t xml:space="preserve">　　　　　　　</w:t>
      </w:r>
      <w:r w:rsidRPr="00FC1AA4">
        <w:rPr>
          <w:rFonts w:hint="eastAsia"/>
          <w:color w:val="000000" w:themeColor="text1"/>
        </w:rPr>
        <w:t xml:space="preserve">　　　　　印</w:t>
      </w:r>
    </w:p>
    <w:p w14:paraId="097D3D4E" w14:textId="77777777" w:rsidR="00A24C3A" w:rsidRDefault="00A24C3A" w:rsidP="00D23879">
      <w:pPr>
        <w:overflowPunct w:val="0"/>
        <w:textAlignment w:val="baseline"/>
        <w:rPr>
          <w:rFonts w:cs="ＭＳ 明朝"/>
          <w:color w:val="000000" w:themeColor="text1"/>
          <w:kern w:val="0"/>
          <w:sz w:val="18"/>
          <w:szCs w:val="18"/>
        </w:rPr>
      </w:pPr>
    </w:p>
    <w:p w14:paraId="56054B11" w14:textId="77777777" w:rsidR="00AA6759" w:rsidRDefault="00AA6759" w:rsidP="00D23879">
      <w:pPr>
        <w:overflowPunct w:val="0"/>
        <w:textAlignment w:val="baseline"/>
        <w:rPr>
          <w:rFonts w:cs="ＭＳ 明朝"/>
          <w:color w:val="000000" w:themeColor="text1"/>
          <w:kern w:val="0"/>
          <w:sz w:val="18"/>
          <w:szCs w:val="18"/>
        </w:rPr>
      </w:pPr>
    </w:p>
    <w:p w14:paraId="2404F173" w14:textId="77777777" w:rsidR="00AA6759" w:rsidRDefault="00AA6759" w:rsidP="00D23879">
      <w:pPr>
        <w:overflowPunct w:val="0"/>
        <w:textAlignment w:val="baseline"/>
        <w:rPr>
          <w:rFonts w:cs="ＭＳ 明朝"/>
          <w:color w:val="000000" w:themeColor="text1"/>
          <w:kern w:val="0"/>
          <w:sz w:val="18"/>
          <w:szCs w:val="18"/>
        </w:rPr>
      </w:pPr>
    </w:p>
    <w:p w14:paraId="2657F798" w14:textId="77777777" w:rsidR="00AA6759" w:rsidRDefault="00AA6759" w:rsidP="00D23879">
      <w:pPr>
        <w:overflowPunct w:val="0"/>
        <w:textAlignment w:val="baseline"/>
        <w:rPr>
          <w:rFonts w:cs="ＭＳ 明朝"/>
          <w:color w:val="000000" w:themeColor="text1"/>
          <w:kern w:val="0"/>
          <w:sz w:val="18"/>
          <w:szCs w:val="18"/>
        </w:rPr>
      </w:pPr>
    </w:p>
    <w:p w14:paraId="128CA894" w14:textId="77777777" w:rsidR="00AA6759" w:rsidRDefault="00AA6759" w:rsidP="00D23879">
      <w:pPr>
        <w:overflowPunct w:val="0"/>
        <w:textAlignment w:val="baseline"/>
        <w:rPr>
          <w:rFonts w:cs="ＭＳ 明朝"/>
          <w:color w:val="000000" w:themeColor="text1"/>
          <w:kern w:val="0"/>
          <w:sz w:val="18"/>
          <w:szCs w:val="18"/>
        </w:rPr>
      </w:pPr>
    </w:p>
    <w:p w14:paraId="65187BC3" w14:textId="77777777" w:rsidR="00AA6759" w:rsidRDefault="00AA6759" w:rsidP="00D23879">
      <w:pPr>
        <w:overflowPunct w:val="0"/>
        <w:textAlignment w:val="baseline"/>
        <w:rPr>
          <w:rFonts w:cs="ＭＳ 明朝"/>
          <w:color w:val="000000" w:themeColor="text1"/>
          <w:kern w:val="0"/>
          <w:sz w:val="18"/>
          <w:szCs w:val="18"/>
        </w:rPr>
      </w:pPr>
    </w:p>
    <w:p w14:paraId="72E06253" w14:textId="77777777" w:rsidR="00AA6759" w:rsidRDefault="00AA6759" w:rsidP="00D23879">
      <w:pPr>
        <w:overflowPunct w:val="0"/>
        <w:textAlignment w:val="baseline"/>
        <w:rPr>
          <w:rFonts w:cs="ＭＳ 明朝"/>
          <w:color w:val="000000" w:themeColor="text1"/>
          <w:kern w:val="0"/>
          <w:sz w:val="18"/>
          <w:szCs w:val="18"/>
        </w:rPr>
      </w:pPr>
    </w:p>
    <w:p w14:paraId="313D254B" w14:textId="77777777" w:rsidR="00AA6759" w:rsidRDefault="00AA6759" w:rsidP="00D23879">
      <w:pPr>
        <w:overflowPunct w:val="0"/>
        <w:textAlignment w:val="baseline"/>
        <w:rPr>
          <w:rFonts w:cs="ＭＳ 明朝"/>
          <w:color w:val="000000" w:themeColor="text1"/>
          <w:kern w:val="0"/>
          <w:sz w:val="18"/>
          <w:szCs w:val="18"/>
        </w:rPr>
      </w:pPr>
    </w:p>
    <w:p w14:paraId="69F5DA8E" w14:textId="77777777" w:rsidR="00AA6759" w:rsidRDefault="00AA6759" w:rsidP="00D23879">
      <w:pPr>
        <w:overflowPunct w:val="0"/>
        <w:textAlignment w:val="baseline"/>
        <w:rPr>
          <w:rFonts w:cs="ＭＳ 明朝"/>
          <w:color w:val="000000" w:themeColor="text1"/>
          <w:kern w:val="0"/>
          <w:sz w:val="18"/>
          <w:szCs w:val="18"/>
        </w:rPr>
      </w:pPr>
    </w:p>
    <w:p w14:paraId="66B2F119" w14:textId="77777777" w:rsidR="00AA6759" w:rsidRDefault="00AA6759" w:rsidP="00D23879">
      <w:pPr>
        <w:overflowPunct w:val="0"/>
        <w:textAlignment w:val="baseline"/>
        <w:rPr>
          <w:rFonts w:cs="ＭＳ 明朝"/>
          <w:color w:val="000000" w:themeColor="text1"/>
          <w:kern w:val="0"/>
          <w:sz w:val="18"/>
          <w:szCs w:val="18"/>
        </w:rPr>
      </w:pPr>
    </w:p>
    <w:p w14:paraId="753934A2" w14:textId="77777777" w:rsidR="00AA6759" w:rsidRDefault="00AA6759" w:rsidP="00D23879">
      <w:pPr>
        <w:overflowPunct w:val="0"/>
        <w:textAlignment w:val="baseline"/>
        <w:rPr>
          <w:rFonts w:cs="ＭＳ 明朝"/>
          <w:color w:val="000000" w:themeColor="text1"/>
          <w:kern w:val="0"/>
          <w:sz w:val="18"/>
          <w:szCs w:val="18"/>
        </w:rPr>
      </w:pPr>
    </w:p>
    <w:p w14:paraId="12ADBB9C" w14:textId="77777777" w:rsidR="00AA6759" w:rsidRDefault="00AA6759" w:rsidP="00D23879">
      <w:pPr>
        <w:overflowPunct w:val="0"/>
        <w:textAlignment w:val="baseline"/>
        <w:rPr>
          <w:rFonts w:cs="ＭＳ 明朝"/>
          <w:color w:val="000000" w:themeColor="text1"/>
          <w:kern w:val="0"/>
          <w:sz w:val="18"/>
          <w:szCs w:val="18"/>
        </w:rPr>
      </w:pPr>
    </w:p>
    <w:p w14:paraId="46A4E312" w14:textId="77777777" w:rsidR="00AA6759" w:rsidRDefault="00AA6759" w:rsidP="00D23879">
      <w:pPr>
        <w:overflowPunct w:val="0"/>
        <w:textAlignment w:val="baseline"/>
        <w:rPr>
          <w:rFonts w:cs="ＭＳ 明朝"/>
          <w:color w:val="000000" w:themeColor="text1"/>
          <w:kern w:val="0"/>
          <w:sz w:val="18"/>
          <w:szCs w:val="18"/>
        </w:rPr>
      </w:pPr>
    </w:p>
    <w:p w14:paraId="4BF8B00B" w14:textId="77777777" w:rsidR="00AA6759" w:rsidRDefault="00AA6759" w:rsidP="00D23879">
      <w:pPr>
        <w:overflowPunct w:val="0"/>
        <w:textAlignment w:val="baseline"/>
        <w:rPr>
          <w:rFonts w:cs="ＭＳ 明朝"/>
          <w:color w:val="000000" w:themeColor="text1"/>
          <w:kern w:val="0"/>
          <w:sz w:val="18"/>
          <w:szCs w:val="18"/>
        </w:rPr>
      </w:pPr>
    </w:p>
    <w:p w14:paraId="26971541" w14:textId="77777777" w:rsidR="00AA6759" w:rsidRDefault="00AA6759" w:rsidP="00D23879">
      <w:pPr>
        <w:overflowPunct w:val="0"/>
        <w:textAlignment w:val="baseline"/>
        <w:rPr>
          <w:rFonts w:cs="ＭＳ 明朝"/>
          <w:color w:val="000000" w:themeColor="text1"/>
          <w:kern w:val="0"/>
          <w:sz w:val="18"/>
          <w:szCs w:val="18"/>
        </w:rPr>
      </w:pPr>
    </w:p>
    <w:p w14:paraId="493D6C9B" w14:textId="77777777" w:rsidR="00AA6759" w:rsidRDefault="00AA6759" w:rsidP="00D23879">
      <w:pPr>
        <w:overflowPunct w:val="0"/>
        <w:textAlignment w:val="baseline"/>
        <w:rPr>
          <w:rFonts w:cs="ＭＳ 明朝"/>
          <w:color w:val="000000" w:themeColor="text1"/>
          <w:kern w:val="0"/>
          <w:sz w:val="18"/>
          <w:szCs w:val="18"/>
        </w:rPr>
      </w:pPr>
    </w:p>
    <w:p w14:paraId="3EFF0048" w14:textId="77777777" w:rsidR="00AA6759" w:rsidRDefault="00AA6759" w:rsidP="00D23879">
      <w:pPr>
        <w:overflowPunct w:val="0"/>
        <w:textAlignment w:val="baseline"/>
        <w:rPr>
          <w:rFonts w:cs="ＭＳ 明朝"/>
          <w:color w:val="000000" w:themeColor="text1"/>
          <w:kern w:val="0"/>
          <w:sz w:val="18"/>
          <w:szCs w:val="18"/>
        </w:rPr>
      </w:pPr>
    </w:p>
    <w:p w14:paraId="2C077845" w14:textId="77777777" w:rsidR="00AA6759" w:rsidRDefault="00AA6759" w:rsidP="00D23879">
      <w:pPr>
        <w:overflowPunct w:val="0"/>
        <w:textAlignment w:val="baseline"/>
        <w:rPr>
          <w:rFonts w:cs="ＭＳ 明朝"/>
          <w:color w:val="000000" w:themeColor="text1"/>
          <w:kern w:val="0"/>
          <w:sz w:val="18"/>
          <w:szCs w:val="18"/>
        </w:rPr>
      </w:pPr>
    </w:p>
    <w:p w14:paraId="7F963071" w14:textId="77777777" w:rsidR="00AA6759" w:rsidRDefault="00AA6759" w:rsidP="00D23879">
      <w:pPr>
        <w:overflowPunct w:val="0"/>
        <w:textAlignment w:val="baseline"/>
        <w:rPr>
          <w:rFonts w:cs="ＭＳ 明朝"/>
          <w:color w:val="000000" w:themeColor="text1"/>
          <w:kern w:val="0"/>
          <w:sz w:val="18"/>
          <w:szCs w:val="18"/>
        </w:rPr>
      </w:pPr>
    </w:p>
    <w:p w14:paraId="46CE9B49" w14:textId="77777777" w:rsidR="00AA6759" w:rsidRDefault="00AA6759" w:rsidP="00D23879">
      <w:pPr>
        <w:overflowPunct w:val="0"/>
        <w:textAlignment w:val="baseline"/>
        <w:rPr>
          <w:rFonts w:cs="ＭＳ 明朝"/>
          <w:color w:val="000000" w:themeColor="text1"/>
          <w:kern w:val="0"/>
          <w:sz w:val="18"/>
          <w:szCs w:val="18"/>
        </w:rPr>
      </w:pPr>
    </w:p>
    <w:p w14:paraId="4116C7F2" w14:textId="77777777" w:rsidR="00AA6759" w:rsidRDefault="00AA6759" w:rsidP="00D23879">
      <w:pPr>
        <w:overflowPunct w:val="0"/>
        <w:textAlignment w:val="baseline"/>
        <w:rPr>
          <w:rFonts w:cs="ＭＳ 明朝"/>
          <w:color w:val="000000" w:themeColor="text1"/>
          <w:kern w:val="0"/>
          <w:sz w:val="18"/>
          <w:szCs w:val="18"/>
        </w:rPr>
      </w:pPr>
    </w:p>
    <w:p w14:paraId="2C64370B" w14:textId="77777777" w:rsidR="00AA6759" w:rsidRDefault="00AA6759" w:rsidP="00D23879">
      <w:pPr>
        <w:overflowPunct w:val="0"/>
        <w:textAlignment w:val="baseline"/>
        <w:rPr>
          <w:rFonts w:cs="ＭＳ 明朝"/>
          <w:color w:val="000000" w:themeColor="text1"/>
          <w:kern w:val="0"/>
          <w:sz w:val="18"/>
          <w:szCs w:val="18"/>
        </w:rPr>
      </w:pPr>
    </w:p>
    <w:p w14:paraId="7519C67B" w14:textId="77777777" w:rsidR="00AA6759" w:rsidRDefault="00AA6759" w:rsidP="00D23879">
      <w:pPr>
        <w:overflowPunct w:val="0"/>
        <w:textAlignment w:val="baseline"/>
        <w:rPr>
          <w:rFonts w:cs="ＭＳ 明朝"/>
          <w:color w:val="000000" w:themeColor="text1"/>
          <w:kern w:val="0"/>
          <w:sz w:val="18"/>
          <w:szCs w:val="18"/>
        </w:rPr>
      </w:pPr>
    </w:p>
    <w:p w14:paraId="534F7717" w14:textId="77777777" w:rsidR="00AA6759" w:rsidRDefault="00AA6759" w:rsidP="00D23879">
      <w:pPr>
        <w:overflowPunct w:val="0"/>
        <w:textAlignment w:val="baseline"/>
        <w:rPr>
          <w:rFonts w:cs="ＭＳ 明朝"/>
          <w:color w:val="000000" w:themeColor="text1"/>
          <w:kern w:val="0"/>
          <w:sz w:val="18"/>
          <w:szCs w:val="18"/>
        </w:rPr>
      </w:pPr>
    </w:p>
    <w:p w14:paraId="38259F3C" w14:textId="77777777" w:rsidR="00AA6759" w:rsidRDefault="00AA6759" w:rsidP="00D23879">
      <w:pPr>
        <w:overflowPunct w:val="0"/>
        <w:textAlignment w:val="baseline"/>
        <w:rPr>
          <w:rFonts w:cs="ＭＳ 明朝"/>
          <w:color w:val="000000" w:themeColor="text1"/>
          <w:kern w:val="0"/>
          <w:sz w:val="18"/>
          <w:szCs w:val="18"/>
        </w:rPr>
      </w:pPr>
    </w:p>
    <w:p w14:paraId="2ADA48AF" w14:textId="77777777" w:rsidR="00AA6759" w:rsidRDefault="00AA6759" w:rsidP="00D23879">
      <w:pPr>
        <w:overflowPunct w:val="0"/>
        <w:textAlignment w:val="baseline"/>
        <w:rPr>
          <w:rFonts w:cs="ＭＳ 明朝"/>
          <w:color w:val="000000" w:themeColor="text1"/>
          <w:kern w:val="0"/>
          <w:sz w:val="18"/>
          <w:szCs w:val="18"/>
        </w:rPr>
      </w:pPr>
    </w:p>
    <w:p w14:paraId="4840F379" w14:textId="77777777" w:rsidR="00AA6759" w:rsidRDefault="00AA6759" w:rsidP="00D23879">
      <w:pPr>
        <w:overflowPunct w:val="0"/>
        <w:textAlignment w:val="baseline"/>
        <w:rPr>
          <w:rFonts w:cs="ＭＳ 明朝"/>
          <w:color w:val="000000" w:themeColor="text1"/>
          <w:kern w:val="0"/>
          <w:sz w:val="18"/>
          <w:szCs w:val="18"/>
        </w:rPr>
      </w:pPr>
    </w:p>
    <w:p w14:paraId="0D16BB20" w14:textId="77777777" w:rsidR="00AA6759" w:rsidRDefault="00AA6759" w:rsidP="00D23879">
      <w:pPr>
        <w:overflowPunct w:val="0"/>
        <w:textAlignment w:val="baseline"/>
        <w:rPr>
          <w:rFonts w:cs="ＭＳ 明朝"/>
          <w:color w:val="000000" w:themeColor="text1"/>
          <w:kern w:val="0"/>
          <w:sz w:val="18"/>
          <w:szCs w:val="18"/>
        </w:rPr>
      </w:pPr>
    </w:p>
    <w:p w14:paraId="1E589FAB" w14:textId="77777777" w:rsidR="00AA6759" w:rsidRDefault="00AA6759" w:rsidP="00D23879">
      <w:pPr>
        <w:overflowPunct w:val="0"/>
        <w:textAlignment w:val="baseline"/>
        <w:rPr>
          <w:rFonts w:cs="ＭＳ 明朝"/>
          <w:color w:val="000000" w:themeColor="text1"/>
          <w:kern w:val="0"/>
          <w:sz w:val="18"/>
          <w:szCs w:val="18"/>
        </w:rPr>
      </w:pPr>
    </w:p>
    <w:p w14:paraId="0F0B4733" w14:textId="77777777" w:rsidR="00AA6759" w:rsidRDefault="00AA6759" w:rsidP="00D23879">
      <w:pPr>
        <w:overflowPunct w:val="0"/>
        <w:textAlignment w:val="baseline"/>
        <w:rPr>
          <w:rFonts w:cs="ＭＳ 明朝"/>
          <w:color w:val="000000" w:themeColor="text1"/>
          <w:kern w:val="0"/>
          <w:sz w:val="18"/>
          <w:szCs w:val="18"/>
        </w:rPr>
      </w:pPr>
    </w:p>
    <w:p w14:paraId="67DD98D0" w14:textId="77777777" w:rsidR="00AA6759" w:rsidRDefault="00AA6759" w:rsidP="00D23879">
      <w:pPr>
        <w:overflowPunct w:val="0"/>
        <w:textAlignment w:val="baseline"/>
        <w:rPr>
          <w:rFonts w:cs="ＭＳ 明朝"/>
          <w:color w:val="000000" w:themeColor="text1"/>
          <w:kern w:val="0"/>
          <w:sz w:val="18"/>
          <w:szCs w:val="18"/>
        </w:rPr>
      </w:pPr>
    </w:p>
    <w:p w14:paraId="013BB705" w14:textId="4396C12A"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（総則）</w:t>
      </w:r>
    </w:p>
    <w:p w14:paraId="6AE8E1E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03303A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C37D06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発注者は、その意図する成果物を完成させるため、業務に関する指示を受注者又は第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条に定める受注者の管理技術者に対して行うことができる。この場合において、受注者又は受注者の管理技術者は、当該指示に従い業務を行わなければならない。</w:t>
      </w:r>
    </w:p>
    <w:p w14:paraId="3443559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14:paraId="16366B2D"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この契約の履行に関して発注者と受注者との間で用いる言語は、日本語とする。</w:t>
      </w:r>
    </w:p>
    <w:p w14:paraId="40BA6C7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この契約書に定める金銭の支払に用いる通貨は、日本円とする。</w:t>
      </w:r>
    </w:p>
    <w:p w14:paraId="4AE0309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この契約の履行に関して発注者と受注者との間で用いる計量単位は、設計仕様書に特別の定めがある場合を除き、計量法（平成４年法律第</w:t>
      </w:r>
      <w:r w:rsidRPr="00F816DC">
        <w:rPr>
          <w:rFonts w:cs="ＭＳ 明朝"/>
          <w:color w:val="000000" w:themeColor="text1"/>
          <w:kern w:val="0"/>
          <w:sz w:val="18"/>
          <w:szCs w:val="18"/>
        </w:rPr>
        <w:t>51</w:t>
      </w:r>
      <w:r w:rsidRPr="00F816DC">
        <w:rPr>
          <w:rFonts w:cs="ＭＳ 明朝" w:hint="eastAsia"/>
          <w:color w:val="000000" w:themeColor="text1"/>
          <w:kern w:val="0"/>
          <w:sz w:val="18"/>
          <w:szCs w:val="18"/>
        </w:rPr>
        <w:t>号）に定めるものとする。</w:t>
      </w:r>
    </w:p>
    <w:p w14:paraId="15B56B3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　この契約書及び設計仕様書における期間の定めについては、民法（明治</w:t>
      </w:r>
      <w:r w:rsidRPr="00F816DC">
        <w:rPr>
          <w:rFonts w:cs="ＭＳ 明朝"/>
          <w:color w:val="000000" w:themeColor="text1"/>
          <w:kern w:val="0"/>
          <w:sz w:val="18"/>
          <w:szCs w:val="18"/>
        </w:rPr>
        <w:t>29</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89</w:t>
      </w:r>
      <w:r w:rsidRPr="00F816DC">
        <w:rPr>
          <w:rFonts w:cs="ＭＳ 明朝" w:hint="eastAsia"/>
          <w:color w:val="000000" w:themeColor="text1"/>
          <w:kern w:val="0"/>
          <w:sz w:val="18"/>
          <w:szCs w:val="18"/>
        </w:rPr>
        <w:t>号）及び商法（明治</w:t>
      </w:r>
      <w:r w:rsidRPr="00F816DC">
        <w:rPr>
          <w:rFonts w:cs="ＭＳ 明朝"/>
          <w:color w:val="000000" w:themeColor="text1"/>
          <w:kern w:val="0"/>
          <w:sz w:val="18"/>
          <w:szCs w:val="18"/>
        </w:rPr>
        <w:t>32</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号）の定めるところによるものとする。</w:t>
      </w:r>
    </w:p>
    <w:p w14:paraId="6BDE428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９　この契約は、日本国の法令に準拠するものとする。</w:t>
      </w:r>
    </w:p>
    <w:p w14:paraId="48AB9F1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7B042CD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A3855D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0E422C7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BB19C44"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（指示等及び協議の書面主義）</w:t>
      </w:r>
    </w:p>
    <w:p w14:paraId="07C4A2E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1DAAA6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6B11FA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44184F3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3A2D8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（業務工程表の提出）</w:t>
      </w:r>
    </w:p>
    <w:p w14:paraId="49588E3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第３条　受注者は、この契約締結後</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日以内に設計仕様書に基づいて業務工程表を作成し、発注者に提出しなければならない。</w:t>
      </w:r>
    </w:p>
    <w:p w14:paraId="6554235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２　発注者は、必要があると認めるときは、前項の業務工程表を受理した日から７日以内に、受注者に対してその修正を請求することができる。</w:t>
      </w:r>
    </w:p>
    <w:p w14:paraId="67DD11F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14:paraId="2706AAD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業務工程表は、発注者及び受注者を拘束するものではない。</w:t>
      </w:r>
    </w:p>
    <w:p w14:paraId="45D3B9F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693033D"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（契約の保証）</w:t>
      </w:r>
    </w:p>
    <w:p w14:paraId="30F01D5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6A1845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契約保証金の納付</w:t>
      </w:r>
    </w:p>
    <w:p w14:paraId="7D5DF3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契約保証金に代わる担保となる有価証券の提供</w:t>
      </w:r>
    </w:p>
    <w:p w14:paraId="185C6B1C"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184</w:t>
      </w:r>
      <w:r w:rsidRPr="00F816DC">
        <w:rPr>
          <w:rFonts w:cs="ＭＳ 明朝" w:hint="eastAsia"/>
          <w:color w:val="000000" w:themeColor="text1"/>
          <w:kern w:val="0"/>
          <w:sz w:val="18"/>
          <w:szCs w:val="18"/>
        </w:rPr>
        <w:t>号）第２条第４項に規定する保証事業会社をいう。以下同じ。）の保証</w:t>
      </w:r>
    </w:p>
    <w:p w14:paraId="2C85D5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この契約による債務の履行を保証する公共工事履行保証証券による保証</w:t>
      </w:r>
    </w:p>
    <w:p w14:paraId="2565487E" w14:textId="77777777" w:rsidR="00D23879" w:rsidRPr="00F816DC" w:rsidRDefault="00D23879" w:rsidP="00D23879">
      <w:pPr>
        <w:overflowPunct w:val="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この契約による債務の不履行による生ずる損害をてん補する履行保証保険契約の締結</w:t>
      </w:r>
    </w:p>
    <w:p w14:paraId="399AD048" w14:textId="77777777" w:rsidR="00BF3AF4" w:rsidRPr="00F816DC" w:rsidRDefault="00B60B54" w:rsidP="00BF3AF4">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受注者は、前項の規定による保険証券の寄託</w:t>
      </w:r>
      <w:r w:rsidR="00BF3AF4" w:rsidRPr="00F816DC">
        <w:rPr>
          <w:rFonts w:cs="ＭＳ 明朝" w:hint="eastAsia"/>
          <w:color w:val="000000" w:themeColor="text1"/>
          <w:kern w:val="0"/>
          <w:sz w:val="18"/>
          <w:szCs w:val="18"/>
        </w:rPr>
        <w:t>に</w:t>
      </w:r>
      <w:r w:rsidR="002E1386" w:rsidRPr="00F816DC">
        <w:rPr>
          <w:rFonts w:cs="ＭＳ 明朝" w:hint="eastAsia"/>
          <w:color w:val="000000" w:themeColor="text1"/>
          <w:kern w:val="0"/>
          <w:sz w:val="18"/>
          <w:szCs w:val="18"/>
        </w:rPr>
        <w:t>代えて、電子情報処理組織を使用する方法その他の情報通信</w:t>
      </w:r>
      <w:r w:rsidR="00BF3AF4" w:rsidRPr="00F816DC">
        <w:rPr>
          <w:rFonts w:cs="ＭＳ 明朝" w:hint="eastAsia"/>
          <w:color w:val="000000" w:themeColor="text1"/>
          <w:kern w:val="0"/>
          <w:sz w:val="18"/>
          <w:szCs w:val="18"/>
        </w:rPr>
        <w:t>の技術を利用する方法（以下「電磁的方法」という。）であって、当該履行保証保険契約の相手方が定め、発注者が認めた措置を講ずることができる。この場合において、受注者は</w:t>
      </w:r>
      <w:r w:rsidRPr="00F816DC">
        <w:rPr>
          <w:rFonts w:cs="ＭＳ 明朝" w:hint="eastAsia"/>
          <w:color w:val="000000" w:themeColor="text1"/>
          <w:kern w:val="0"/>
          <w:sz w:val="18"/>
          <w:szCs w:val="18"/>
        </w:rPr>
        <w:t>、</w:t>
      </w:r>
      <w:r w:rsidR="00BF3AF4" w:rsidRPr="00F816DC">
        <w:rPr>
          <w:rFonts w:cs="ＭＳ 明朝" w:hint="eastAsia"/>
          <w:color w:val="000000" w:themeColor="text1"/>
          <w:kern w:val="0"/>
          <w:sz w:val="18"/>
          <w:szCs w:val="18"/>
        </w:rPr>
        <w:t>当該保険証券を寄託したものとみなす。</w:t>
      </w:r>
    </w:p>
    <w:p w14:paraId="03353114"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第１項及び第７</w:t>
      </w:r>
      <w:r w:rsidR="00D23879" w:rsidRPr="00F816DC">
        <w:rPr>
          <w:rFonts w:cs="ＭＳ 明朝" w:hint="eastAsia"/>
          <w:color w:val="000000" w:themeColor="text1"/>
          <w:kern w:val="0"/>
          <w:sz w:val="18"/>
          <w:szCs w:val="18"/>
        </w:rPr>
        <w:t>項の規定は、発注者が、福島県財務規則（昭和</w:t>
      </w:r>
      <w:r w:rsidR="00D23879" w:rsidRPr="00F816DC">
        <w:rPr>
          <w:rFonts w:cs="ＭＳ 明朝"/>
          <w:color w:val="000000" w:themeColor="text1"/>
          <w:kern w:val="0"/>
          <w:sz w:val="18"/>
          <w:szCs w:val="18"/>
        </w:rPr>
        <w:t>39</w:t>
      </w:r>
      <w:r w:rsidR="00D23879" w:rsidRPr="00F816DC">
        <w:rPr>
          <w:rFonts w:cs="ＭＳ 明朝" w:hint="eastAsia"/>
          <w:color w:val="000000" w:themeColor="text1"/>
          <w:kern w:val="0"/>
          <w:sz w:val="18"/>
          <w:szCs w:val="18"/>
        </w:rPr>
        <w:t>年福島県規則第</w:t>
      </w:r>
      <w:r w:rsidR="00D23879" w:rsidRPr="00F816DC">
        <w:rPr>
          <w:rFonts w:cs="ＭＳ 明朝"/>
          <w:color w:val="000000" w:themeColor="text1"/>
          <w:kern w:val="0"/>
          <w:sz w:val="18"/>
          <w:szCs w:val="18"/>
        </w:rPr>
        <w:t>17</w:t>
      </w:r>
      <w:r w:rsidR="00D23879" w:rsidRPr="00F816DC">
        <w:rPr>
          <w:rFonts w:cs="ＭＳ 明朝" w:hint="eastAsia"/>
          <w:color w:val="000000" w:themeColor="text1"/>
          <w:kern w:val="0"/>
          <w:sz w:val="18"/>
          <w:szCs w:val="18"/>
        </w:rPr>
        <w:t>号）第</w:t>
      </w:r>
      <w:r w:rsidR="00D23879" w:rsidRPr="00F816DC">
        <w:rPr>
          <w:rFonts w:cs="ＭＳ 明朝"/>
          <w:color w:val="000000" w:themeColor="text1"/>
          <w:kern w:val="0"/>
          <w:sz w:val="18"/>
          <w:szCs w:val="18"/>
        </w:rPr>
        <w:t>229</w:t>
      </w:r>
      <w:r w:rsidR="00D23879" w:rsidRPr="00F816DC">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2AA8745B"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第１項の保証に係る契約保証金の額、保証金額又は保険金額（第７</w:t>
      </w:r>
      <w:r w:rsidR="00D23879" w:rsidRPr="00F816DC">
        <w:rPr>
          <w:rFonts w:cs="ＭＳ 明朝" w:hint="eastAsia"/>
          <w:color w:val="000000" w:themeColor="text1"/>
          <w:kern w:val="0"/>
          <w:sz w:val="18"/>
          <w:szCs w:val="18"/>
        </w:rPr>
        <w:t>項において「保証の額」という。）は、業務委託料の</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分の５以上としなければならない。</w:t>
      </w:r>
    </w:p>
    <w:p w14:paraId="1B84815C"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w:t>
      </w:r>
      <w:r w:rsidR="00D23879" w:rsidRPr="00F816DC">
        <w:rPr>
          <w:rFonts w:cs="ＭＳ 明朝" w:hint="eastAsia"/>
          <w:color w:val="000000" w:themeColor="text1"/>
          <w:kern w:val="0"/>
          <w:sz w:val="18"/>
          <w:szCs w:val="18"/>
        </w:rPr>
        <w:t xml:space="preserve">　受注者が第１項第３号から第５号までのいずれかに掲げる保証を付す場合は、当該保証は第</w:t>
      </w:r>
      <w:r w:rsidR="00D23879" w:rsidRPr="00F816DC">
        <w:rPr>
          <w:rFonts w:cs="ＭＳ 明朝"/>
          <w:color w:val="000000" w:themeColor="text1"/>
          <w:kern w:val="0"/>
          <w:sz w:val="18"/>
          <w:szCs w:val="18"/>
        </w:rPr>
        <w:t>53</w:t>
      </w:r>
      <w:r w:rsidR="00D23879" w:rsidRPr="00F816DC">
        <w:rPr>
          <w:rFonts w:cs="ＭＳ 明朝" w:hint="eastAsia"/>
          <w:color w:val="000000" w:themeColor="text1"/>
          <w:kern w:val="0"/>
          <w:sz w:val="18"/>
          <w:szCs w:val="18"/>
        </w:rPr>
        <w:t>条第３項各号に規定する者による契約の解除の場合についても保証するものでなければならない。</w:t>
      </w:r>
    </w:p>
    <w:p w14:paraId="456356AD"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w:t>
      </w:r>
      <w:r w:rsidR="00D23879" w:rsidRPr="00F816DC">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F0103CA"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w:t>
      </w:r>
      <w:r w:rsidR="00D23879" w:rsidRPr="00F816DC">
        <w:rPr>
          <w:rFonts w:cs="ＭＳ 明朝" w:hint="eastAsia"/>
          <w:color w:val="000000" w:themeColor="text1"/>
          <w:kern w:val="0"/>
          <w:sz w:val="18"/>
          <w:szCs w:val="18"/>
        </w:rPr>
        <w:t xml:space="preserve">　業務委託料の変更があった場合には、保証の額が変更後の業務委託料の</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34FB272A" w14:textId="77777777" w:rsidR="00D23879" w:rsidRPr="00F816DC" w:rsidRDefault="00BF3AF4"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w:t>
      </w:r>
      <w:r w:rsidR="00D23879" w:rsidRPr="00F816DC">
        <w:rPr>
          <w:rFonts w:cs="ＭＳ 明朝" w:hint="eastAsia"/>
          <w:color w:val="000000" w:themeColor="text1"/>
          <w:kern w:val="0"/>
          <w:sz w:val="18"/>
          <w:szCs w:val="18"/>
        </w:rPr>
        <w:t xml:space="preserve">　契約保証金から生じた利子は、発注者に帰属するものとする。</w:t>
      </w:r>
    </w:p>
    <w:p w14:paraId="221A3460"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258109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（権利義務の譲渡等）</w:t>
      </w:r>
    </w:p>
    <w:p w14:paraId="6781D9F5"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7B9369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1327B9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BBC4D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（秘密の保持）</w:t>
      </w:r>
    </w:p>
    <w:p w14:paraId="067B516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第６条　受注者は、この契約の履行に関して知り得た秘密を漏らしてはならない。</w:t>
      </w:r>
    </w:p>
    <w:p w14:paraId="43EEF2C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受注者は、発注者の承諾なく、成果物（未完成の成果物及び業務を行う上で得られた記録等を含む。）を他人に閲覧させ、複写させ、又は譲渡してはならない。</w:t>
      </w:r>
    </w:p>
    <w:p w14:paraId="40E56B2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C4C985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（著作権の帰属）</w:t>
      </w:r>
    </w:p>
    <w:p w14:paraId="617D7EB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第７条　成果物（第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条第１項に規定する指定部分に係る成果物及び同条第２項に規定する引渡部分に係る成果物を含む。以下この条から第</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条まで及び第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条の２において同じ。）又は成果物を利用して完成した建築物（以下「本件建築物」という。）が著作権法（昭和</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14:paraId="26736ABB"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4D2548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（著作物等の利用の許諾）</w:t>
      </w:r>
    </w:p>
    <w:p w14:paraId="0400F17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第８条　受注者は発注者に対し、次の各号に掲げる成果物の利用を許諾する。この場合において、受注者は次の各号に掲げる成果物の利用を発注者以外の第三者に許諾してはならない。</w:t>
      </w:r>
    </w:p>
    <w:p w14:paraId="333D48B0"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成果物を利用して建築物を１棟（成果物が２以上の構えを成す建築物の建築をその内容としているときは、各構えにつき１棟ずつ）完成すること。</w:t>
      </w:r>
    </w:p>
    <w:p w14:paraId="511A6094" w14:textId="77777777" w:rsidR="00D23879" w:rsidRPr="00F816DC" w:rsidRDefault="00D23879" w:rsidP="00D23879">
      <w:pPr>
        <w:overflowPunct w:val="0"/>
        <w:ind w:left="360" w:hangingChars="200" w:hanging="36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7BF7E30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受注者は、発注者に対し、次の各号に掲げる本件建築物の利用を許諾する。</w:t>
      </w:r>
    </w:p>
    <w:p w14:paraId="6FCD9ED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本件建築物を写真、模型、絵画その他の媒体により表現すること。</w:t>
      </w:r>
    </w:p>
    <w:p w14:paraId="3E54995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本件建築物を増築、改築、修繕若しくは模様替により改変し、又は取り壊すこと。</w:t>
      </w:r>
    </w:p>
    <w:p w14:paraId="4E8A9D3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6BDB97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（著作者人格権の制限）</w:t>
      </w:r>
    </w:p>
    <w:p w14:paraId="2781FC4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第９条　受注者は、発注者に対し、成果物又は本件建築物の内容を自由に公表することを許諾する。</w:t>
      </w:r>
    </w:p>
    <w:p w14:paraId="40B8F48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受注者は、次の各号に掲げる行為をしてはならない。ただし、あらかじめ、発注者の承諾を得た場合は、この限りでない。</w:t>
      </w:r>
    </w:p>
    <w:p w14:paraId="1289E81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成果物又は本件建築物の内容を公表すること。</w:t>
      </w:r>
    </w:p>
    <w:p w14:paraId="4F99764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本件建築物に受注者の実名又は変名を表示すること。</w:t>
      </w:r>
    </w:p>
    <w:p w14:paraId="4D5C277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受注者は、前条の場合において、著作権法第</w:t>
      </w:r>
      <w:r w:rsidRPr="00F816DC">
        <w:rPr>
          <w:rFonts w:cs="ＭＳ 明朝"/>
          <w:color w:val="000000" w:themeColor="text1"/>
          <w:kern w:val="0"/>
          <w:sz w:val="18"/>
          <w:szCs w:val="18"/>
        </w:rPr>
        <w:t>19</w:t>
      </w:r>
      <w:r w:rsidRPr="00F816DC">
        <w:rPr>
          <w:rFonts w:cs="ＭＳ 明朝" w:hint="eastAsia"/>
          <w:color w:val="000000" w:themeColor="text1"/>
          <w:kern w:val="0"/>
          <w:sz w:val="18"/>
          <w:szCs w:val="18"/>
        </w:rPr>
        <w:t>条第１項及び第</w:t>
      </w:r>
      <w:r w:rsidRPr="00F816DC">
        <w:rPr>
          <w:rFonts w:cs="ＭＳ 明朝"/>
          <w:color w:val="000000" w:themeColor="text1"/>
          <w:kern w:val="0"/>
          <w:sz w:val="18"/>
          <w:szCs w:val="18"/>
        </w:rPr>
        <w:t>20</w:t>
      </w:r>
      <w:r w:rsidRPr="00F816DC">
        <w:rPr>
          <w:rFonts w:cs="ＭＳ 明朝" w:hint="eastAsia"/>
          <w:color w:val="000000" w:themeColor="text1"/>
          <w:kern w:val="0"/>
          <w:sz w:val="18"/>
          <w:szCs w:val="18"/>
        </w:rPr>
        <w:t>条第１項の権利を行使しないものとする。</w:t>
      </w:r>
    </w:p>
    <w:p w14:paraId="6361C7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9392FA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（著作権等の譲渡禁止）</w:t>
      </w:r>
    </w:p>
    <w:p w14:paraId="61E6BD4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6BF8979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ADDA3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（著作権の侵害の防止）</w:t>
      </w:r>
    </w:p>
    <w:p w14:paraId="63D63F5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条　受注者は、その作成する成果物が、第三者の有する著作権等を侵害するものでないことを、発注者に対して保証する。</w:t>
      </w:r>
    </w:p>
    <w:p w14:paraId="2D48BE4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w:t>
      </w:r>
      <w:r w:rsidRPr="00F816DC">
        <w:rPr>
          <w:rFonts w:cs="ＭＳ 明朝" w:hint="eastAsia"/>
          <w:color w:val="000000" w:themeColor="text1"/>
          <w:kern w:val="0"/>
          <w:sz w:val="18"/>
          <w:szCs w:val="18"/>
        </w:rPr>
        <w:lastRenderedPageBreak/>
        <w:t>る。</w:t>
      </w:r>
    </w:p>
    <w:p w14:paraId="5AB8832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38D704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（一括再委託等の禁止）</w:t>
      </w:r>
    </w:p>
    <w:p w14:paraId="141A05B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条　受注者は、業務の全部を一括して、又は設計仕様書において指定した主たる部分を第三者に委任し、又は請け負わせてはならない。</w:t>
      </w:r>
    </w:p>
    <w:p w14:paraId="455A7C9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3B6BC79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発注者は、受注者に対して、業務の一部を委任し、又は請け負わせた者の商号又は名称その他必要な事項の通知を請求することができる。</w:t>
      </w:r>
    </w:p>
    <w:p w14:paraId="30D5A26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EC5525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（特許権等の使用）</w:t>
      </w:r>
    </w:p>
    <w:p w14:paraId="42F4C18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42B11D6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FC2C01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（意匠の実施の承諾等）</w:t>
      </w:r>
    </w:p>
    <w:p w14:paraId="0D4FA52C" w14:textId="3B927C23"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条の２</w:t>
      </w:r>
      <w:r w:rsidR="00F816DC">
        <w:rPr>
          <w:rFonts w:cs="ＭＳ 明朝" w:hint="eastAsia"/>
          <w:color w:val="000000" w:themeColor="text1"/>
          <w:kern w:val="0"/>
          <w:sz w:val="18"/>
          <w:szCs w:val="18"/>
        </w:rPr>
        <w:t xml:space="preserve">　</w:t>
      </w:r>
      <w:r w:rsidRPr="00F816DC">
        <w:rPr>
          <w:rFonts w:cs="ＭＳ 明朝" w:hint="eastAsia"/>
          <w:color w:val="000000" w:themeColor="text1"/>
          <w:kern w:val="0"/>
          <w:sz w:val="18"/>
          <w:szCs w:val="18"/>
        </w:rPr>
        <w:t>受注者は、自ら有する登録意匠（意匠法（昭和</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125</w:t>
      </w:r>
      <w:r w:rsidRPr="00F816DC">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43803DA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1C12C4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712D23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（監督員）</w:t>
      </w:r>
    </w:p>
    <w:p w14:paraId="48185BD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条　発注者は、監督員を置いたときは、その氏名を受注者に通知しなければならない。監督員を変更したときも、同様とする。</w:t>
      </w:r>
    </w:p>
    <w:p w14:paraId="6988B76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14:paraId="3CF0B1E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発注者の意図する成果物を完成させるための受注者又は受注者の管理技術者に対する業務に関する指示</w:t>
      </w:r>
    </w:p>
    <w:p w14:paraId="78E5A955"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この契約書及び設計仕様書の記載内容に関する受注者の確認の申出又は質問に対する承諾又は回答</w:t>
      </w:r>
    </w:p>
    <w:p w14:paraId="1D9E077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この契約の履行に関する受注者又は受注者の管理技術者との協議</w:t>
      </w:r>
    </w:p>
    <w:p w14:paraId="5291DF3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業務の進捗の確認、設計仕様書の記載内容と履行内容との照合その他この契約の履行状況の調査</w:t>
      </w:r>
    </w:p>
    <w:p w14:paraId="412CF92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7560160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第２項の規定に基づく監督員の指示又は承諾は、原則として、書面により行わなければならない。</w:t>
      </w:r>
    </w:p>
    <w:p w14:paraId="0239ECD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この契約書に定める書面の提出は、設計仕様書に定めるものを除き、監督員を経由して行うものとする。この場合においては、監督員に到達した日をもって発注者に到達したものとみなす。</w:t>
      </w:r>
    </w:p>
    <w:p w14:paraId="034026A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4F17F57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（管理技術者）</w:t>
      </w:r>
    </w:p>
    <w:p w14:paraId="6530BF6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条　受注者は、業務の技術上の管理を行う管理技術者を定め、その氏名その他必要な事項を発注者に通知しなければならない。管理技術者を変更したときも、同様とする。</w:t>
      </w:r>
    </w:p>
    <w:p w14:paraId="1A2C8BB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管理技術者は、この契約の履行に関し、業務の管理及び統轄を行うほか、業務委託料の変更、履行期間の変更、業務委託料の請求及び受領、第</w:t>
      </w:r>
      <w:r w:rsidRPr="00F816DC">
        <w:rPr>
          <w:rFonts w:cs="ＭＳ 明朝"/>
          <w:color w:val="000000" w:themeColor="text1"/>
          <w:kern w:val="0"/>
          <w:sz w:val="18"/>
          <w:szCs w:val="18"/>
        </w:rPr>
        <w:t>18</w:t>
      </w:r>
      <w:r w:rsidRPr="00F816DC">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9F7F00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7BEFCA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4EF658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（地元関係者との交渉等）</w:t>
      </w:r>
    </w:p>
    <w:p w14:paraId="1F17351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16</w:t>
      </w:r>
      <w:r w:rsidRPr="00F816DC">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585C00E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前項の場合において、発注者は、当該交渉等に関して生じた費用を負担しなければならない。</w:t>
      </w:r>
    </w:p>
    <w:p w14:paraId="5C9C7AE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A24FFC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（土地への立入り）</w:t>
      </w:r>
    </w:p>
    <w:p w14:paraId="787691F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17</w:t>
      </w:r>
      <w:r w:rsidRPr="00F816DC">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77CBCF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0EE238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（管理技術者等に対する措置請求）</w:t>
      </w:r>
    </w:p>
    <w:p w14:paraId="2AD530E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18</w:t>
      </w:r>
      <w:r w:rsidRPr="00F816DC">
        <w:rPr>
          <w:rFonts w:cs="ＭＳ 明朝" w:hint="eastAsia"/>
          <w:color w:val="000000" w:themeColor="text1"/>
          <w:kern w:val="0"/>
          <w:sz w:val="18"/>
          <w:szCs w:val="18"/>
        </w:rPr>
        <w:t>条　発注者は、管理技術者又は受注者の使用人若しくは第</w:t>
      </w: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FC2FA3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受注者は、前項の規定による請求があったときは、当該請求に係る事項について決定し、その結果を請求を受けた日から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日以内に発注者に通知しなければならない。</w:t>
      </w:r>
    </w:p>
    <w:p w14:paraId="0606156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270E3B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日以内に受注者に通知しなければならない。</w:t>
      </w:r>
    </w:p>
    <w:p w14:paraId="2FDBE920"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28B32B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（履行報告）</w:t>
      </w:r>
    </w:p>
    <w:p w14:paraId="512551E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19</w:t>
      </w:r>
      <w:r w:rsidRPr="00F816DC">
        <w:rPr>
          <w:rFonts w:cs="ＭＳ 明朝" w:hint="eastAsia"/>
          <w:color w:val="000000" w:themeColor="text1"/>
          <w:kern w:val="0"/>
          <w:sz w:val="18"/>
          <w:szCs w:val="18"/>
        </w:rPr>
        <w:t>条　受注者は、設計仕様書に定めるとことにより、この契約の履行について発注者に報告しなければならない。</w:t>
      </w:r>
    </w:p>
    <w:p w14:paraId="1FC3BFF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3A857A6"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（貸与品等）</w:t>
      </w:r>
    </w:p>
    <w:p w14:paraId="5C374AE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20</w:t>
      </w:r>
      <w:r w:rsidRPr="00F816DC">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14:paraId="50406FD5"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受注者は、貸与品等の引渡しを受けたときは、引渡しの日から７日以内に、発注者に受領書又は借用書を提出しなければならない。</w:t>
      </w:r>
    </w:p>
    <w:p w14:paraId="530F0CE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３　受注者は、貸与品等を善良な管理者の注意をもって管理しなければならない。</w:t>
      </w:r>
    </w:p>
    <w:p w14:paraId="036EE18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受注者は、設計仕様書に定めるところにより、業務の完了、設計仕様書の変更等によって不用となった貸与品等を発注者に返還しなければならない。</w:t>
      </w:r>
    </w:p>
    <w:p w14:paraId="4FCF735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6489261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C8693B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（設計仕様書と業務内容が一致しない場合の修補義務）</w:t>
      </w:r>
    </w:p>
    <w:p w14:paraId="51DD09F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21</w:t>
      </w:r>
      <w:r w:rsidRPr="00F816DC">
        <w:rPr>
          <w:rFonts w:cs="ＭＳ 明朝" w:hint="eastAsia"/>
          <w:color w:val="000000" w:themeColor="text1"/>
          <w:kern w:val="0"/>
          <w:sz w:val="18"/>
          <w:szCs w:val="18"/>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7D48E7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06A527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（条件変更等）</w:t>
      </w:r>
    </w:p>
    <w:p w14:paraId="29EB1E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22</w:t>
      </w:r>
      <w:r w:rsidRPr="00F816DC">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3BED1C70"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図面、仕様書、現場説明書及びこれらの図書に係る質問回答書並びに現場説明に対する質問回答書が一致しないこと（これらの優先順位が定められている場合を除く。）。</w:t>
      </w:r>
    </w:p>
    <w:p w14:paraId="1268B94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設計仕様書に誤謬又は脱漏があること。</w:t>
      </w:r>
    </w:p>
    <w:p w14:paraId="5697877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設計仕様書の表示が明確でないこと。</w:t>
      </w:r>
    </w:p>
    <w:p w14:paraId="0E33E6ED"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履行上の制約等設計仕様書に示された自然的又は人為的な履行条件が実際と相違すること。</w:t>
      </w:r>
    </w:p>
    <w:p w14:paraId="782EC2A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設計仕様書に明示されていない履行条件について予期することのできない特別な状態が生じたこと。</w:t>
      </w:r>
    </w:p>
    <w:p w14:paraId="34EE4F1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55E12A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4FD976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前項の調査の結果により第１項各号に掲げる事実が確認された場合において、必要があると認められるときは、発注者は、設計仕様書の訂正又は変更を行わなければならない。</w:t>
      </w:r>
    </w:p>
    <w:p w14:paraId="3FA75B3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262F10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8C534D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（設計仕様書等の変更）</w:t>
      </w:r>
    </w:p>
    <w:p w14:paraId="408814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条　発注者は、前条第４項の規定によるほか、必要があると認めるときは、設計仕様書又は業務に関する指示（以下この条及び第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F7E1C3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40C531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（業務の中止）</w:t>
      </w:r>
    </w:p>
    <w:p w14:paraId="47DBE07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24</w:t>
      </w:r>
      <w:r w:rsidRPr="00F816DC">
        <w:rPr>
          <w:rFonts w:cs="ＭＳ 明朝" w:hint="eastAsia"/>
          <w:color w:val="000000" w:themeColor="text1"/>
          <w:kern w:val="0"/>
          <w:sz w:val="18"/>
          <w:szCs w:val="18"/>
        </w:rPr>
        <w:t>条　発注者は、必要があると認められるときは、業務の中止内容を受注者に通知して、業務の全部又は一部を一時中止させることができる。</w:t>
      </w:r>
    </w:p>
    <w:p w14:paraId="593FD4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0B7033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8031E9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（業務に係る受注者の提案）</w:t>
      </w:r>
    </w:p>
    <w:p w14:paraId="7AB83C0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08E3A2F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発注者は、前項に規定する受注者の提案を受けた場合において、必要があると認めるときは、設計仕様書等の変更を受注者に通知するものとする。</w:t>
      </w:r>
    </w:p>
    <w:p w14:paraId="1FF075E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発注者は、前項の規定により設計仕様書等が変更された場合において、必要があると認められるときは、履行期間又は業務委託料を変更しなければならない。</w:t>
      </w:r>
    </w:p>
    <w:p w14:paraId="66E76539"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6231AC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（適正な履行期間の設定）</w:t>
      </w:r>
    </w:p>
    <w:p w14:paraId="1BC7A47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26</w:t>
      </w:r>
      <w:r w:rsidRPr="00F816DC">
        <w:rPr>
          <w:rFonts w:cs="ＭＳ 明朝" w:hint="eastAsia"/>
          <w:color w:val="000000" w:themeColor="text1"/>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4FDC82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6F3F58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（受注者の請求による履行期間の延長）</w:t>
      </w:r>
    </w:p>
    <w:p w14:paraId="781F1DD2"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CC803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02A6DB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6C06E8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（発注者の請求による履行期間の短縮等）</w:t>
      </w:r>
    </w:p>
    <w:p w14:paraId="4F5C475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28</w:t>
      </w:r>
      <w:r w:rsidRPr="00F816DC">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2228F1C7" w14:textId="77777777"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17D022BB"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6D125B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（履行期間の変更方法）</w:t>
      </w:r>
    </w:p>
    <w:p w14:paraId="409FD5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29</w:t>
      </w:r>
      <w:r w:rsidRPr="00F816DC">
        <w:rPr>
          <w:rFonts w:cs="ＭＳ 明朝" w:hint="eastAsia"/>
          <w:color w:val="000000" w:themeColor="text1"/>
          <w:kern w:val="0"/>
          <w:sz w:val="18"/>
          <w:szCs w:val="18"/>
        </w:rPr>
        <w:t>条　履行期間の変更については、発注者と受注者とが協議して定める。ただし、協議開始の日から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4EC53CA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7FB4161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AC1AC7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（業務委託料の変更方法等）</w:t>
      </w:r>
    </w:p>
    <w:p w14:paraId="3301CE7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30</w:t>
      </w:r>
      <w:r w:rsidRPr="00F816DC">
        <w:rPr>
          <w:rFonts w:cs="ＭＳ 明朝" w:hint="eastAsia"/>
          <w:color w:val="000000" w:themeColor="text1"/>
          <w:kern w:val="0"/>
          <w:sz w:val="18"/>
          <w:szCs w:val="18"/>
        </w:rPr>
        <w:t>条　業務委託料の変更については、発注者と受注者とが協議して定める。ただし、協議開始の日から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675A43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CCB672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7240E85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1DE25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（一般的損害）</w:t>
      </w:r>
    </w:p>
    <w:p w14:paraId="7880046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31</w:t>
      </w:r>
      <w:r w:rsidRPr="00F816DC">
        <w:rPr>
          <w:rFonts w:cs="ＭＳ 明朝" w:hint="eastAsia"/>
          <w:color w:val="000000" w:themeColor="text1"/>
          <w:kern w:val="0"/>
          <w:sz w:val="18"/>
          <w:szCs w:val="18"/>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6234FDF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5FFC8F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（第三者に及ぼした損害）</w:t>
      </w:r>
    </w:p>
    <w:p w14:paraId="60CD9C9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32</w:t>
      </w:r>
      <w:r w:rsidRPr="00F816DC">
        <w:rPr>
          <w:rFonts w:cs="ＭＳ 明朝" w:hint="eastAsia"/>
          <w:color w:val="000000" w:themeColor="text1"/>
          <w:kern w:val="0"/>
          <w:sz w:val="18"/>
          <w:szCs w:val="18"/>
        </w:rPr>
        <w:t>条　業務を行うにつき第三者に及ぼした損害について、当該第三者に対して損害の賠償を行わなければならないときは、受注者がその賠償額を負担する。</w:t>
      </w:r>
    </w:p>
    <w:p w14:paraId="4AFC7C0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32E32F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前２項の場合その他業務を行うにつき第三者との間に紛争を生じた場合においては、発注者及び受注者は協力してその処理解決に当たるものとする。</w:t>
      </w:r>
    </w:p>
    <w:p w14:paraId="2E6515B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6FE5F2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（業務委託料の変更に代える設計仕様書の変更）</w:t>
      </w:r>
    </w:p>
    <w:p w14:paraId="1796117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33</w:t>
      </w:r>
      <w:r w:rsidRPr="00F816DC">
        <w:rPr>
          <w:rFonts w:cs="ＭＳ 明朝" w:hint="eastAsia"/>
          <w:color w:val="000000" w:themeColor="text1"/>
          <w:kern w:val="0"/>
          <w:sz w:val="18"/>
          <w:szCs w:val="18"/>
        </w:rPr>
        <w:t>条　発注者は、第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21</w:t>
      </w:r>
      <w:r w:rsidRPr="00F816DC">
        <w:rPr>
          <w:rFonts w:cs="ＭＳ 明朝" w:hint="eastAsia"/>
          <w:color w:val="000000" w:themeColor="text1"/>
          <w:kern w:val="0"/>
          <w:sz w:val="18"/>
          <w:szCs w:val="18"/>
        </w:rPr>
        <w:t>条から第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条まで、第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28</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31</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36</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42</w:t>
      </w:r>
      <w:r w:rsidRPr="00F816DC">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732822F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65D36FA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B6EF31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（検査及び引渡し）</w:t>
      </w:r>
    </w:p>
    <w:p w14:paraId="6A6FC31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　受注者は、業務を完了したときは、その旨を発注者に通知しなければならない。</w:t>
      </w:r>
    </w:p>
    <w:p w14:paraId="5C9D3E1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発注者又は発注者が検査を行う者として定めた職員は、前項の規定による通知を受けたときは、通知を受けた日から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日以内に受注者の立会いの上、設計仕様書に定めるところにより、業務の完了を確認するための検査を完了し、当該検査の結果を受注者に通知しなければならない。</w:t>
      </w:r>
    </w:p>
    <w:p w14:paraId="17651E8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発注者は、前項の検査によって業務の完了を確認した後、受注者が成果物の引渡しを申し出たときは、直ちに</w:t>
      </w:r>
      <w:r w:rsidRPr="00F816DC">
        <w:rPr>
          <w:rFonts w:cs="ＭＳ 明朝" w:hint="eastAsia"/>
          <w:color w:val="000000" w:themeColor="text1"/>
          <w:kern w:val="0"/>
          <w:sz w:val="18"/>
          <w:szCs w:val="18"/>
        </w:rPr>
        <w:lastRenderedPageBreak/>
        <w:t>当該成果物の引渡しを受けなければならない。</w:t>
      </w:r>
    </w:p>
    <w:p w14:paraId="1D4FFC4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208DF93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19ED9D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46182104"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（業務委託料の支払）</w:t>
      </w:r>
    </w:p>
    <w:p w14:paraId="26B75F5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　受注者は、前条第２項（同条第５項において準用する場合を含む。以下この条において同じ。）の検査に合格したときは、業務委託料の支払を請求することができる。</w:t>
      </w:r>
    </w:p>
    <w:p w14:paraId="63D2279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発注者は、前項の規定による請求があったときは、請求を受けた日から</w:t>
      </w:r>
      <w:r w:rsidRPr="00F816DC">
        <w:rPr>
          <w:rFonts w:cs="ＭＳ 明朝"/>
          <w:color w:val="000000" w:themeColor="text1"/>
          <w:kern w:val="0"/>
          <w:sz w:val="18"/>
          <w:szCs w:val="18"/>
        </w:rPr>
        <w:t>30</w:t>
      </w:r>
      <w:r w:rsidRPr="00F816DC">
        <w:rPr>
          <w:rFonts w:cs="ＭＳ 明朝" w:hint="eastAsia"/>
          <w:color w:val="000000" w:themeColor="text1"/>
          <w:kern w:val="0"/>
          <w:sz w:val="18"/>
          <w:szCs w:val="18"/>
        </w:rPr>
        <w:t>日以内に業務委託料を支払わなければならない。</w:t>
      </w:r>
    </w:p>
    <w:p w14:paraId="104667B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8048082"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FC2F68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（引渡し前における成果物の使用）</w:t>
      </w:r>
    </w:p>
    <w:p w14:paraId="5579A53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36</w:t>
      </w:r>
      <w:r w:rsidRPr="00F816DC">
        <w:rPr>
          <w:rFonts w:cs="ＭＳ 明朝" w:hint="eastAsia"/>
          <w:color w:val="000000" w:themeColor="text1"/>
          <w:kern w:val="0"/>
          <w:sz w:val="18"/>
          <w:szCs w:val="18"/>
        </w:rPr>
        <w:t>条　発注者は、第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条第３項若しくは第４項又は第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36C3091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73408B59" w14:textId="77777777"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0E2EC6E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39233A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（前金払）</w:t>
      </w:r>
    </w:p>
    <w:p w14:paraId="0AD4B1C4" w14:textId="77777777" w:rsidR="00D23879" w:rsidRPr="00F816DC" w:rsidRDefault="00D23879" w:rsidP="00D23879">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　受注者は、業務委託料が</w:t>
      </w:r>
      <w:r w:rsidRPr="00F816DC">
        <w:rPr>
          <w:rFonts w:cs="ＭＳ 明朝"/>
          <w:color w:val="000000" w:themeColor="text1"/>
          <w:kern w:val="0"/>
          <w:sz w:val="18"/>
          <w:szCs w:val="18"/>
        </w:rPr>
        <w:t>50</w:t>
      </w:r>
      <w:r w:rsidRPr="00F816DC">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1CB457BD" w14:textId="77777777" w:rsidR="00BF3AF4"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B60B54" w:rsidRPr="00F816DC">
        <w:rPr>
          <w:rFonts w:cs="ＭＳ 明朝" w:hint="eastAsia"/>
          <w:color w:val="000000" w:themeColor="text1"/>
          <w:kern w:val="0"/>
          <w:sz w:val="18"/>
          <w:szCs w:val="18"/>
        </w:rPr>
        <w:t>、</w:t>
      </w:r>
      <w:r w:rsidRPr="00F816DC">
        <w:rPr>
          <w:rFonts w:cs="ＭＳ 明朝" w:hint="eastAsia"/>
          <w:color w:val="000000" w:themeColor="text1"/>
          <w:kern w:val="0"/>
          <w:sz w:val="18"/>
          <w:szCs w:val="18"/>
        </w:rPr>
        <w:t>当該保証証書を寄託したものとみなす。</w:t>
      </w:r>
    </w:p>
    <w:p w14:paraId="4D96B597" w14:textId="77777777" w:rsidR="00BF3AF4" w:rsidRPr="00F816DC" w:rsidRDefault="00BF3AF4" w:rsidP="00BF3AF4">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３　発注者は、第１項</w:t>
      </w:r>
      <w:r w:rsidR="00D23879" w:rsidRPr="00F816DC">
        <w:rPr>
          <w:rFonts w:cs="ＭＳ 明朝" w:hint="eastAsia"/>
          <w:color w:val="000000" w:themeColor="text1"/>
          <w:kern w:val="0"/>
          <w:sz w:val="18"/>
          <w:szCs w:val="18"/>
        </w:rPr>
        <w:t>の規定による請求があったときは、請求を受けた日から</w:t>
      </w:r>
      <w:r w:rsidR="00D23879" w:rsidRPr="00F816DC">
        <w:rPr>
          <w:rFonts w:cs="ＭＳ 明朝"/>
          <w:color w:val="000000" w:themeColor="text1"/>
          <w:kern w:val="0"/>
          <w:sz w:val="18"/>
          <w:szCs w:val="18"/>
        </w:rPr>
        <w:t>14</w:t>
      </w:r>
      <w:r w:rsidR="00D23879" w:rsidRPr="00F816DC">
        <w:rPr>
          <w:rFonts w:cs="ＭＳ 明朝" w:hint="eastAsia"/>
          <w:color w:val="000000" w:themeColor="text1"/>
          <w:kern w:val="0"/>
          <w:sz w:val="18"/>
          <w:szCs w:val="18"/>
        </w:rPr>
        <w:t>日以内に前払金を支払わなければならない。</w:t>
      </w:r>
    </w:p>
    <w:p w14:paraId="29C14A15"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w:t>
      </w:r>
      <w:r w:rsidR="00D23879" w:rsidRPr="00F816DC">
        <w:rPr>
          <w:rFonts w:cs="ＭＳ 明朝" w:hint="eastAsia"/>
          <w:color w:val="000000" w:themeColor="text1"/>
          <w:kern w:val="0"/>
          <w:sz w:val="18"/>
          <w:szCs w:val="18"/>
        </w:rPr>
        <w:t xml:space="preserve">　受注者は、業務委託料が著しく増額された場合においては、その増額後の業務委託料の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7743D481"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w:t>
      </w:r>
      <w:r w:rsidR="00D23879" w:rsidRPr="00F816DC">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D23879" w:rsidRPr="00F816DC">
        <w:rPr>
          <w:rFonts w:cs="ＭＳ 明朝"/>
          <w:color w:val="000000" w:themeColor="text1"/>
          <w:kern w:val="0"/>
          <w:sz w:val="18"/>
          <w:szCs w:val="18"/>
        </w:rPr>
        <w:t>30</w:t>
      </w:r>
      <w:r w:rsidR="00D23879" w:rsidRPr="00F816DC">
        <w:rPr>
          <w:rFonts w:cs="ＭＳ 明朝" w:hint="eastAsia"/>
          <w:color w:val="000000" w:themeColor="text1"/>
          <w:kern w:val="0"/>
          <w:sz w:val="18"/>
          <w:szCs w:val="18"/>
        </w:rPr>
        <w:t>日以内に、その超過額を返還しなければならない。ただし、本項の期間内に第</w:t>
      </w:r>
      <w:r w:rsidR="00D23879" w:rsidRPr="00F816DC">
        <w:rPr>
          <w:rFonts w:cs="ＭＳ 明朝"/>
          <w:color w:val="000000" w:themeColor="text1"/>
          <w:kern w:val="0"/>
          <w:sz w:val="18"/>
          <w:szCs w:val="18"/>
        </w:rPr>
        <w:t>40</w:t>
      </w:r>
      <w:r w:rsidR="00D23879" w:rsidRPr="00F816DC">
        <w:rPr>
          <w:rFonts w:cs="ＭＳ 明朝" w:hint="eastAsia"/>
          <w:color w:val="000000" w:themeColor="text1"/>
          <w:kern w:val="0"/>
          <w:sz w:val="18"/>
          <w:szCs w:val="18"/>
        </w:rPr>
        <w:t>条の規定による支払をしようとするときは、発注者は、その支払額の中からその超過額を控除することができる。</w:t>
      </w:r>
    </w:p>
    <w:p w14:paraId="003C40A5"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w:t>
      </w:r>
      <w:r w:rsidR="00D23879" w:rsidRPr="00F816DC">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w:t>
      </w:r>
      <w:r w:rsidR="00D23879" w:rsidRPr="00F816DC">
        <w:rPr>
          <w:rFonts w:cs="ＭＳ 明朝" w:hint="eastAsia"/>
          <w:color w:val="000000" w:themeColor="text1"/>
          <w:kern w:val="0"/>
          <w:sz w:val="18"/>
          <w:szCs w:val="18"/>
        </w:rPr>
        <w:lastRenderedPageBreak/>
        <w:t>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22889D16" w14:textId="59C90ED3"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発注者は、受注者が第５</w:t>
      </w:r>
      <w:r w:rsidR="00D23879" w:rsidRPr="00F816DC">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00D23879" w:rsidRPr="00F816DC">
        <w:rPr>
          <w:rFonts w:cs="ＭＳ 明朝" w:hint="eastAsia"/>
          <w:color w:val="000000" w:themeColor="text1"/>
          <w:kern w:val="0"/>
          <w:sz w:val="18"/>
          <w:szCs w:val="18"/>
        </w:rPr>
        <w:t>で計算した額の遅延利息（</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円未満の端数があるときは、その端数は切り捨てる。）の支払を請求することができる。</w:t>
      </w:r>
    </w:p>
    <w:p w14:paraId="6DFF0FB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D0B971B"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（保証契約の変更）</w:t>
      </w:r>
    </w:p>
    <w:p w14:paraId="70B0D1B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38</w:t>
      </w:r>
      <w:r w:rsidRPr="00F816DC">
        <w:rPr>
          <w:rFonts w:cs="ＭＳ 明朝" w:hint="eastAsia"/>
          <w:color w:val="000000" w:themeColor="text1"/>
          <w:kern w:val="0"/>
          <w:sz w:val="18"/>
          <w:szCs w:val="18"/>
        </w:rPr>
        <w:t>条　受注者は、前条第</w:t>
      </w:r>
      <w:r w:rsidR="00BF3AF4" w:rsidRPr="00F816DC">
        <w:rPr>
          <w:rFonts w:cs="ＭＳ 明朝" w:hint="eastAsia"/>
          <w:color w:val="000000" w:themeColor="text1"/>
          <w:kern w:val="0"/>
          <w:sz w:val="18"/>
          <w:szCs w:val="18"/>
        </w:rPr>
        <w:t>４</w:t>
      </w:r>
      <w:r w:rsidRPr="00F816DC">
        <w:rPr>
          <w:rFonts w:cs="ＭＳ 明朝" w:hint="eastAsia"/>
          <w:color w:val="000000" w:themeColor="text1"/>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14:paraId="4A6AD491" w14:textId="77777777" w:rsidR="00D23879" w:rsidRPr="00F816DC" w:rsidRDefault="00D23879" w:rsidP="00D23879">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２　受注者は、前項に定める場合のほか、業務委託料が減額された場合において、保証契約を変更したときは、変更後の保証証書を直ちに発注者に寄託しなければならない。</w:t>
      </w:r>
    </w:p>
    <w:p w14:paraId="7F698C39" w14:textId="77777777" w:rsidR="00BF3AF4"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hint="eastAsia"/>
          <w:color w:val="000000" w:themeColor="text1"/>
          <w:kern w:val="0"/>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F3566D6"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w:t>
      </w:r>
      <w:r w:rsidR="00D23879" w:rsidRPr="00F816DC">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0EB6EA99"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A52B4AB"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（前払金の使用等）</w:t>
      </w:r>
    </w:p>
    <w:p w14:paraId="71E9C9B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39</w:t>
      </w:r>
      <w:r w:rsidRPr="00F816DC">
        <w:rPr>
          <w:rFonts w:cs="ＭＳ 明朝" w:hint="eastAsia"/>
          <w:color w:val="000000" w:themeColor="text1"/>
          <w:kern w:val="0"/>
          <w:sz w:val="18"/>
          <w:szCs w:val="18"/>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30ECDAF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998C28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（部分引渡し）</w:t>
      </w:r>
    </w:p>
    <w:p w14:paraId="446C2AA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条中「業務」とあるのは「指定部分に係る業務」と、「成果物」とあるのは「指定部分にかかる成果物」と、同条第４項及び第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条中「業務委託料」とあるのは「部分引渡しに係る業務委託料」と読み替えて、これらの規定を準用する。</w:t>
      </w:r>
    </w:p>
    <w:p w14:paraId="04AD58E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条中「業務委託料」とあるのは「部分引渡しに係る業務委託料」と読み替えて、これらの規定を準用する。</w:t>
      </w:r>
    </w:p>
    <w:p w14:paraId="0938890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前２項の規定により準用される第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条第１項の規定による請求を受けた日から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58ECEB9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第１項に規定する部分引渡しに係る業務委託料</w:t>
      </w:r>
    </w:p>
    <w:p w14:paraId="1415EB5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 xml:space="preserve">　　　指定部分に相応する業務委託料×（１－前払金の額／業務委託料）</w:t>
      </w:r>
    </w:p>
    <w:p w14:paraId="27F28EB9" w14:textId="77777777" w:rsidR="00D23879" w:rsidRPr="00F816DC" w:rsidRDefault="00D23879" w:rsidP="00D23879">
      <w:pPr>
        <w:overflowPunct w:val="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第２項に規定する部分引渡しに係る業務委託料</w:t>
      </w:r>
    </w:p>
    <w:p w14:paraId="1F5A1D6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引渡部分に相応する業務委託料×（１－前払金の額／業務委託料）</w:t>
      </w:r>
    </w:p>
    <w:p w14:paraId="5F27F71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B3E863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（第三者による代理受領）</w:t>
      </w:r>
    </w:p>
    <w:p w14:paraId="48B0D96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41</w:t>
      </w:r>
      <w:r w:rsidRPr="00F816DC">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43913F4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条において準用する場合を含む。）の規定に基づく支払をしなければならない。</w:t>
      </w:r>
    </w:p>
    <w:p w14:paraId="3636429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AA6727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（前払金等の不払に対する業務中止）</w:t>
      </w:r>
    </w:p>
    <w:p w14:paraId="3E828C4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42</w:t>
      </w:r>
      <w:r w:rsidRPr="00F816DC">
        <w:rPr>
          <w:rFonts w:cs="ＭＳ 明朝" w:hint="eastAsia"/>
          <w:color w:val="000000" w:themeColor="text1"/>
          <w:kern w:val="0"/>
          <w:sz w:val="18"/>
          <w:szCs w:val="18"/>
        </w:rPr>
        <w:t>条　受注者は、発注者が第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条において準用される第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314D924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7F2B1D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49DA0C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（契約不適合責任）</w:t>
      </w:r>
    </w:p>
    <w:p w14:paraId="2E2EE9E9"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43</w:t>
      </w:r>
      <w:r w:rsidRPr="00F816DC">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8D058C6"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4BEA888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F85AD9D"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履行の追完が不能であるとき。</w:t>
      </w:r>
    </w:p>
    <w:p w14:paraId="46624DCE"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(2)</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受注者が履行の追完を拒絶する意思を明確に表示したとき。</w:t>
      </w:r>
    </w:p>
    <w:p w14:paraId="444FB5B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(3)</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0FB448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(4)</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02811CC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E3AC6E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（発注者の任意解除権）</w:t>
      </w:r>
    </w:p>
    <w:p w14:paraId="1FEE65D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　発注者は、業務が完了するまでの間は、次条、第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条の２第１項の規定によるほか、必要があるときは、この契約を解除することができる。</w:t>
      </w:r>
    </w:p>
    <w:p w14:paraId="17C6B21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発注者は、前項の規定によりこの契約を解除した場合において、受注者に損害を及ぼしたときは、その損害を賠償しなければならない。</w:t>
      </w:r>
    </w:p>
    <w:p w14:paraId="3CABF2C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B8D99E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（発注者の催告による解除権）</w:t>
      </w:r>
    </w:p>
    <w:p w14:paraId="7255218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F5361A" w14:textId="77777777" w:rsidR="00D23879" w:rsidRPr="00F816DC" w:rsidRDefault="00D23879" w:rsidP="00CB4DFE">
      <w:pPr>
        <w:ind w:firstLineChars="100" w:firstLine="180"/>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正当な理由なく、業務に着手すべき期日を過ぎても業務に着手しないとき。</w:t>
      </w:r>
    </w:p>
    <w:p w14:paraId="4829647A"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履行期間内に業務が完了しないとき又は履行期間経過後相当の期間内に業務を完了する見込みがないと認められるとき。</w:t>
      </w:r>
    </w:p>
    <w:p w14:paraId="77007EC6"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管理技術者を配置しなかったとき。</w:t>
      </w:r>
    </w:p>
    <w:p w14:paraId="690C65B1"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正当な理由なく、第</w:t>
      </w:r>
      <w:r w:rsidRPr="00F816DC">
        <w:rPr>
          <w:rFonts w:cs="ＭＳ 明朝"/>
          <w:color w:val="000000" w:themeColor="text1"/>
          <w:kern w:val="0"/>
          <w:sz w:val="18"/>
          <w:szCs w:val="18"/>
        </w:rPr>
        <w:t>43</w:t>
      </w:r>
      <w:r w:rsidRPr="00F816DC">
        <w:rPr>
          <w:rFonts w:cs="ＭＳ 明朝" w:hint="eastAsia"/>
          <w:color w:val="000000" w:themeColor="text1"/>
          <w:kern w:val="0"/>
          <w:sz w:val="18"/>
          <w:szCs w:val="18"/>
        </w:rPr>
        <w:t>条第１項の履行の追完がなされないとき。</w:t>
      </w:r>
    </w:p>
    <w:p w14:paraId="1BA62992"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前４号に掲げる場合のほか、この契約に違反し、その違反によりこの契約の目的を達成することができないと認められるとき。</w:t>
      </w:r>
    </w:p>
    <w:p w14:paraId="5095799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1666E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発注者の催告によらない解除権</w:t>
      </w:r>
      <w:r w:rsidRPr="00F816DC">
        <w:rPr>
          <w:rFonts w:cs="ＭＳ 明朝"/>
          <w:color w:val="000000" w:themeColor="text1"/>
          <w:kern w:val="0"/>
          <w:sz w:val="18"/>
          <w:szCs w:val="18"/>
        </w:rPr>
        <w:t>)</w:t>
      </w:r>
    </w:p>
    <w:p w14:paraId="21A9D368" w14:textId="4D254ED2"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　発注者は、受注者が次の各号のいずれかに該当するときは、直ちにこの契約を解除することができる。</w:t>
      </w:r>
    </w:p>
    <w:p w14:paraId="0B200B62" w14:textId="77777777" w:rsidR="00D23879" w:rsidRPr="00F816DC" w:rsidRDefault="00D23879" w:rsidP="00D23879">
      <w:pPr>
        <w:overflowPunct w:val="0"/>
        <w:ind w:firstLine="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第５条第１項の規定に違反して業務委託料債権を譲渡したとき。</w:t>
      </w:r>
    </w:p>
    <w:p w14:paraId="676176D5" w14:textId="77777777" w:rsidR="00D23879" w:rsidRPr="00F816DC" w:rsidRDefault="00D23879" w:rsidP="00D23879">
      <w:pPr>
        <w:overflowPunct w:val="0"/>
        <w:ind w:left="43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この契約の成果物を完成させることができないことが明らかであるとき。</w:t>
      </w:r>
    </w:p>
    <w:p w14:paraId="2118A71E"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受注者がこの契約の成果物の完成の債務の履行を拒絶する意思を明確に表示したとき。</w:t>
      </w:r>
    </w:p>
    <w:p w14:paraId="49CFE64A"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47C28E28"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0DD4763E"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(6) </w:t>
      </w:r>
      <w:r w:rsidRPr="00F816DC">
        <w:rPr>
          <w:rFonts w:cs="ＭＳ 明朝" w:hint="eastAsia"/>
          <w:color w:val="000000" w:themeColor="text1"/>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14:paraId="2AC8D69B"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(7) </w:t>
      </w:r>
      <w:r w:rsidRPr="00F816DC">
        <w:rPr>
          <w:rFonts w:cs="ＭＳ 明朝" w:hint="eastAsia"/>
          <w:color w:val="000000" w:themeColor="text1"/>
          <w:kern w:val="0"/>
          <w:sz w:val="18"/>
          <w:szCs w:val="18"/>
        </w:rPr>
        <w:t>暴力団</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暴力団員による不当な行為の防止等に関する法律</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平成３年法律第</w:t>
      </w:r>
      <w:r w:rsidRPr="00F816DC">
        <w:rPr>
          <w:rFonts w:cs="ＭＳ 明朝"/>
          <w:color w:val="000000" w:themeColor="text1"/>
          <w:kern w:val="0"/>
          <w:sz w:val="18"/>
          <w:szCs w:val="18"/>
        </w:rPr>
        <w:t>77</w:t>
      </w:r>
      <w:r w:rsidRPr="00F816DC">
        <w:rPr>
          <w:rFonts w:cs="ＭＳ 明朝" w:hint="eastAsia"/>
          <w:color w:val="000000" w:themeColor="text1"/>
          <w:kern w:val="0"/>
          <w:sz w:val="18"/>
          <w:szCs w:val="18"/>
        </w:rPr>
        <w:t>号</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第２条第２号に規定する暴力団をいう。以下この条において同じ。</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又は暴力団員</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暴力団員による不当な行為の防止等に関する法律第２条第６号に規定する暴力団員をいう。以下この条において同じ。</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が経営に実質的に関与していると認められる者若しくは社会的非難関係者</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福島県暴力団排除条例施行規則</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平成</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年福島県公安委員会規則第５号</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第４条各号に該当する者</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に業務委託料債権を譲渡したとき。</w:t>
      </w:r>
    </w:p>
    <w:p w14:paraId="75DDC6FB"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(8)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条の規定によらないでこの契約の解除を申し出たとき。</w:t>
      </w:r>
    </w:p>
    <w:p w14:paraId="582780BF"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(9) </w:t>
      </w:r>
      <w:r w:rsidRPr="00F816DC">
        <w:rPr>
          <w:rFonts w:cs="ＭＳ 明朝" w:hint="eastAsia"/>
          <w:color w:val="000000" w:themeColor="text1"/>
          <w:kern w:val="0"/>
          <w:sz w:val="18"/>
          <w:szCs w:val="18"/>
        </w:rPr>
        <w:t>受注者（受注者が共同企業体であるときは、その構成員のいずれかの者。以下この号において同じ。）が次のいずれかに該当するとき。</w:t>
      </w:r>
    </w:p>
    <w:p w14:paraId="7E82F913" w14:textId="77777777" w:rsidR="00D23879" w:rsidRPr="00F816DC" w:rsidRDefault="00D23879" w:rsidP="00CB4DFE">
      <w:pPr>
        <w:overflowPunct w:val="0"/>
        <w:ind w:leftChars="200" w:left="60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019A3801"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146339A2" w14:textId="77777777" w:rsidR="00D23879" w:rsidRPr="00F816DC" w:rsidRDefault="00D23879" w:rsidP="00CB4DFE">
      <w:pPr>
        <w:overflowPunct w:val="0"/>
        <w:ind w:left="540" w:hangingChars="300" w:hanging="54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3DA6C954"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役員等が、暴力団又は暴力団員であることを知りながらこれを不当に利用するなどしていると認められるとき。</w:t>
      </w:r>
    </w:p>
    <w:p w14:paraId="428679D0"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3BFBFE13"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 xml:space="preserve">　　ヘ　再委託契約その他の契約に当たり、その相手方がイからホまでのいずれかに該当することを知りながら、当該者と契約を締結したと認められるとき。</w:t>
      </w:r>
    </w:p>
    <w:p w14:paraId="4D4EECC1"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7DD776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639F18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Ｐ明朝" w:hint="eastAsia"/>
          <w:color w:val="000000" w:themeColor="text1"/>
          <w:kern w:val="0"/>
          <w:sz w:val="18"/>
          <w:szCs w:val="18"/>
        </w:rPr>
        <w:t>（談合その他不正行為による解除）</w:t>
      </w:r>
    </w:p>
    <w:p w14:paraId="67F466D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Ｐ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Ｐ明朝" w:hint="eastAsia"/>
          <w:color w:val="000000" w:themeColor="text1"/>
          <w:kern w:val="0"/>
          <w:sz w:val="18"/>
          <w:szCs w:val="18"/>
        </w:rPr>
        <w:t>条の２</w:t>
      </w:r>
      <w:r w:rsidR="00CB4DFE" w:rsidRPr="00F816DC">
        <w:rPr>
          <w:rFonts w:cs="ＭＳ Ｐ明朝" w:hint="eastAsia"/>
          <w:color w:val="000000" w:themeColor="text1"/>
          <w:w w:val="151"/>
          <w:kern w:val="0"/>
          <w:sz w:val="18"/>
          <w:szCs w:val="18"/>
        </w:rPr>
        <w:t xml:space="preserve">　</w:t>
      </w:r>
      <w:r w:rsidRPr="00F816DC">
        <w:rPr>
          <w:rFonts w:cs="ＭＳ 明朝" w:hint="eastAsia"/>
          <w:color w:val="000000" w:themeColor="text1"/>
          <w:kern w:val="0"/>
          <w:sz w:val="18"/>
          <w:szCs w:val="18"/>
        </w:rPr>
        <w:t>発注者</w:t>
      </w:r>
      <w:r w:rsidRPr="00F816DC">
        <w:rPr>
          <w:rFonts w:cs="ＭＳ Ｐ明朝" w:hint="eastAsia"/>
          <w:color w:val="000000" w:themeColor="text1"/>
          <w:kern w:val="0"/>
          <w:sz w:val="18"/>
          <w:szCs w:val="18"/>
        </w:rPr>
        <w:t>は、この契約に関し</w:t>
      </w:r>
      <w:r w:rsidRPr="00F816DC">
        <w:rPr>
          <w:rFonts w:cs="ＭＳ 明朝" w:hint="eastAsia"/>
          <w:color w:val="000000" w:themeColor="text1"/>
          <w:kern w:val="0"/>
          <w:sz w:val="18"/>
          <w:szCs w:val="18"/>
        </w:rPr>
        <w:t>受注者</w:t>
      </w:r>
      <w:r w:rsidRPr="00F816DC">
        <w:rPr>
          <w:rFonts w:cs="ＭＳ Ｐ明朝" w:hint="eastAsia"/>
          <w:color w:val="000000" w:themeColor="text1"/>
          <w:kern w:val="0"/>
          <w:sz w:val="18"/>
          <w:szCs w:val="18"/>
        </w:rPr>
        <w:t>が次の各号のいずれかに該当するときは、直ちに契約を解除することができる。</w:t>
      </w:r>
    </w:p>
    <w:p w14:paraId="261B38C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公正取引委員会が、受注者に違反行為があったとして私的独占の禁止及び公正取引の確保に関する法律（昭和</w:t>
      </w:r>
      <w:r w:rsidRPr="00F816DC">
        <w:rPr>
          <w:rFonts w:cs="ＭＳ 明朝"/>
          <w:color w:val="000000" w:themeColor="text1"/>
          <w:kern w:val="0"/>
          <w:sz w:val="18"/>
          <w:szCs w:val="18"/>
        </w:rPr>
        <w:t>22</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54</w:t>
      </w:r>
      <w:r w:rsidRPr="00F816DC">
        <w:rPr>
          <w:rFonts w:cs="ＭＳ 明朝" w:hint="eastAsia"/>
          <w:color w:val="000000" w:themeColor="text1"/>
          <w:kern w:val="0"/>
          <w:sz w:val="18"/>
          <w:szCs w:val="18"/>
        </w:rPr>
        <w:t>号）（以下「独占禁止法」という。）第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条に規定する排除措置命令を行い、当該排除措置命令が確定したとき。</w:t>
      </w:r>
    </w:p>
    <w:p w14:paraId="7D5DF3DE"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公正取引委員会が、受注者に違反行為があったとして、独占禁止法第</w:t>
      </w:r>
      <w:r w:rsidRPr="00F816DC">
        <w:rPr>
          <w:rFonts w:cs="ＭＳ 明朝"/>
          <w:color w:val="000000" w:themeColor="text1"/>
          <w:kern w:val="0"/>
          <w:sz w:val="18"/>
          <w:szCs w:val="18"/>
        </w:rPr>
        <w:t>62</w:t>
      </w:r>
      <w:r w:rsidRPr="00F816DC">
        <w:rPr>
          <w:rFonts w:cs="ＭＳ 明朝" w:hint="eastAsia"/>
          <w:color w:val="000000" w:themeColor="text1"/>
          <w:kern w:val="0"/>
          <w:sz w:val="18"/>
          <w:szCs w:val="18"/>
        </w:rPr>
        <w:t>条第１項に規定する課徴金の納付命令を行い、当該納付命令が確定したとき。</w:t>
      </w:r>
    </w:p>
    <w:p w14:paraId="18619A1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受注者（受注者が法人の場合にあっては、その役員又は使用人）に対し、刑法（明治</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号）第</w:t>
      </w:r>
      <w:r w:rsidRPr="00F816DC">
        <w:rPr>
          <w:rFonts w:cs="ＭＳ 明朝"/>
          <w:color w:val="000000" w:themeColor="text1"/>
          <w:kern w:val="0"/>
          <w:sz w:val="18"/>
          <w:szCs w:val="18"/>
        </w:rPr>
        <w:t>96</w:t>
      </w:r>
      <w:r w:rsidRPr="00F816DC">
        <w:rPr>
          <w:rFonts w:cs="ＭＳ 明朝" w:hint="eastAsia"/>
          <w:color w:val="000000" w:themeColor="text1"/>
          <w:kern w:val="0"/>
          <w:sz w:val="18"/>
          <w:szCs w:val="18"/>
        </w:rPr>
        <w:t>条の６又は第</w:t>
      </w:r>
      <w:r w:rsidRPr="00F816DC">
        <w:rPr>
          <w:rFonts w:cs="ＭＳ 明朝"/>
          <w:color w:val="000000" w:themeColor="text1"/>
          <w:kern w:val="0"/>
          <w:sz w:val="18"/>
          <w:szCs w:val="18"/>
        </w:rPr>
        <w:t>198</w:t>
      </w:r>
      <w:r w:rsidRPr="00F816DC">
        <w:rPr>
          <w:rFonts w:cs="ＭＳ 明朝" w:hint="eastAsia"/>
          <w:color w:val="000000" w:themeColor="text1"/>
          <w:kern w:val="0"/>
          <w:sz w:val="18"/>
          <w:szCs w:val="18"/>
        </w:rPr>
        <w:t>条の規定による刑が確定したとき。</w:t>
      </w:r>
    </w:p>
    <w:p w14:paraId="7361235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条第２項の規定は、前項による解除の場合に準用する。</w:t>
      </w:r>
    </w:p>
    <w:p w14:paraId="7096C422"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2EF3746"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（発注者の責めに帰すべき事由による場合の解除の制限）</w:t>
      </w:r>
    </w:p>
    <w:p w14:paraId="0E285A11"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47</w:t>
      </w:r>
      <w:r w:rsidRPr="00F816DC">
        <w:rPr>
          <w:rFonts w:cs="ＭＳ 明朝" w:hint="eastAsia"/>
          <w:color w:val="000000" w:themeColor="text1"/>
          <w:kern w:val="0"/>
          <w:sz w:val="18"/>
          <w:szCs w:val="18"/>
        </w:rPr>
        <w:t>条　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条各号又は第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条各号に定める場合が発注者の責めに帰すべき事由によるものであるときは、発注者は、第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条の規定による契約の解除をすることができない。</w:t>
      </w:r>
    </w:p>
    <w:p w14:paraId="3D13E54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501AA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（受注者の催告による解除権）</w:t>
      </w:r>
    </w:p>
    <w:p w14:paraId="7F1C540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CD0BA6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E8BF93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（受注者の催告によらない解除権）</w:t>
      </w:r>
    </w:p>
    <w:p w14:paraId="0AE510F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　受注者は、次の各号のいずれかに該当するときは、直ちにこの契約の解除をすることができる。</w:t>
      </w:r>
    </w:p>
    <w:p w14:paraId="10C9C1E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条の規定により設計図書を変更したため業務委託料が３分の２以上減少したとき。</w:t>
      </w:r>
    </w:p>
    <w:p w14:paraId="2720AEC2" w14:textId="77777777" w:rsidR="00D23879" w:rsidRPr="00F816DC" w:rsidRDefault="00D23879" w:rsidP="00CB4DFE">
      <w:pPr>
        <w:overflowPunct w:val="0"/>
        <w:ind w:left="360" w:hangingChars="200" w:hanging="36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  (2)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24</w:t>
      </w:r>
      <w:r w:rsidRPr="00F816DC">
        <w:rPr>
          <w:rFonts w:cs="ＭＳ 明朝" w:hint="eastAsia"/>
          <w:color w:val="000000" w:themeColor="text1"/>
          <w:kern w:val="0"/>
          <w:sz w:val="18"/>
          <w:szCs w:val="18"/>
        </w:rPr>
        <w:t>条の規定による業務の中止期間が履行期間の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分の５（履行期間の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2BDD1B4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C6C1B4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（受注者の責めに帰すべき事由による場合の解除の制限）</w:t>
      </w:r>
    </w:p>
    <w:p w14:paraId="3A5E69C0"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50</w:t>
      </w:r>
      <w:r w:rsidRPr="00F816DC">
        <w:rPr>
          <w:rFonts w:cs="ＭＳ 明朝" w:hint="eastAsia"/>
          <w:color w:val="000000" w:themeColor="text1"/>
          <w:kern w:val="0"/>
          <w:sz w:val="18"/>
          <w:szCs w:val="18"/>
        </w:rPr>
        <w:t>条　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条又は前条各号に定める事項が受注者の責めに帰すべき事由によるものであるときは、受注者は、前２条の規定による契約の解除をすることができない。</w:t>
      </w:r>
    </w:p>
    <w:p w14:paraId="530BBC1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43CD52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（解除の効果）</w:t>
      </w:r>
    </w:p>
    <w:p w14:paraId="2CC9A4C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51</w:t>
      </w:r>
      <w:r w:rsidRPr="00F816DC">
        <w:rPr>
          <w:rFonts w:cs="ＭＳ 明朝" w:hint="eastAsia"/>
          <w:color w:val="000000" w:themeColor="text1"/>
          <w:kern w:val="0"/>
          <w:sz w:val="18"/>
          <w:szCs w:val="18"/>
        </w:rPr>
        <w:t>条　この契約が解除された場合には、第１条第２項に規定する発注者及び受注者の義務は消滅する。ただし、第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条に規定する部分引渡しに係る部分については、この限りでない。</w:t>
      </w:r>
    </w:p>
    <w:p w14:paraId="4EC3A3A3"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発注者は、前項の規定にかかわらず、この契約が業務の完了前に解除された場合において、受注者が既に業</w:t>
      </w:r>
      <w:r w:rsidRPr="00F816DC">
        <w:rPr>
          <w:rFonts w:cs="ＭＳ 明朝" w:hint="eastAsia"/>
          <w:color w:val="000000" w:themeColor="text1"/>
          <w:kern w:val="0"/>
          <w:sz w:val="18"/>
          <w:szCs w:val="18"/>
        </w:rPr>
        <w:lastRenderedPageBreak/>
        <w:t>務を完了した部分（第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2697E47"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前項に規定する既履行部分委託料は、発注者と受注者とが協議して定める。ただし、協議開始の日から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641E505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9FE198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（解除に伴う措置）</w:t>
      </w:r>
    </w:p>
    <w:p w14:paraId="2426927C" w14:textId="754EDDAC"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52</w:t>
      </w:r>
      <w:r w:rsidRPr="00F816DC">
        <w:rPr>
          <w:rFonts w:cs="ＭＳ 明朝" w:hint="eastAsia"/>
          <w:color w:val="000000" w:themeColor="text1"/>
          <w:kern w:val="0"/>
          <w:sz w:val="18"/>
          <w:szCs w:val="18"/>
        </w:rPr>
        <w:t>条　この契約が業務の完了前に解除された場合において、第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条の規定による前払金があったときは、受注者は、第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条の２又は次条第３項の規定による解除にあっては、当該前払金の額（第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円未満の端数があるときは、その端数は切り捨てる。）の利息を付した額を、第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条の規定による解除にあっては、当該前払金の額を発注者に返還しなければならない。</w:t>
      </w:r>
    </w:p>
    <w:p w14:paraId="76CE604E" w14:textId="71EEF683"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条の規定による前払金があったときは、発注者は、当該前払金の額（第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円未満の端数があるときは、その端数は切り捨てる。）の利息を付した額を、第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条の規定による解除にあっては、当該余剰額を発注者に返還しなければならない。</w:t>
      </w:r>
    </w:p>
    <w:p w14:paraId="6651988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6356621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前項前段に規定する受注者のとるべき措置の期限、方法等については、この契約の解除が第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条の２、又は次条第３項の規定によるときは発注者が定め、第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14:paraId="03FEED46"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業務の完成後にこの契約が解除された場合は、解除に伴い生じる事項の処理については発注者及び受注者が民法の規定に従って協議して決める。</w:t>
      </w:r>
    </w:p>
    <w:p w14:paraId="65E137C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C257A4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（発注者の損害賠償請求等）</w:t>
      </w:r>
    </w:p>
    <w:p w14:paraId="14CFC27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　発注者は、受注者が次の各号のいずれかに該当する場合は、これによって生じた損害の賠償を請求することができる。</w:t>
      </w:r>
    </w:p>
    <w:p w14:paraId="01651C11"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履行期間内に業務を完了することができないとき。</w:t>
      </w:r>
    </w:p>
    <w:p w14:paraId="1EF265CF"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この成果物に契約不適合があるとき。</w:t>
      </w:r>
    </w:p>
    <w:p w14:paraId="5438816D"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条の規定により、成果物の引渡し後にこの契約が解除されたとき。</w:t>
      </w:r>
    </w:p>
    <w:p w14:paraId="16CA260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lastRenderedPageBreak/>
        <w:t xml:space="preserve">(4) </w:t>
      </w:r>
      <w:r w:rsidRPr="00F816DC">
        <w:rPr>
          <w:rFonts w:cs="ＭＳ 明朝" w:hint="eastAsia"/>
          <w:color w:val="000000" w:themeColor="text1"/>
          <w:kern w:val="0"/>
          <w:sz w:val="18"/>
          <w:szCs w:val="18"/>
        </w:rPr>
        <w:t>前３号に掲げる場合のほか、債務の本旨に従った履行をしないとき又は債務の履行が不能であるとき。</w:t>
      </w:r>
    </w:p>
    <w:p w14:paraId="64219A3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次の各号のいずれかに該当するときは、前項の損害賠償に代えて、受注者は、業務委託料の</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分の５に相当する額を違約金として発注者の指定する期間内に支払わなければならない。</w:t>
      </w:r>
    </w:p>
    <w:p w14:paraId="7826B268"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条の規定により成果物の引渡し前にこの契約が解除されたとき</w:t>
      </w:r>
    </w:p>
    <w:p w14:paraId="7F972BF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成果物の引渡し前に、受注者がその債務の履行を拒否し、又は受注者の責めに帰すべき事由によって受注者の債務について履行不能となったとき</w:t>
      </w:r>
    </w:p>
    <w:p w14:paraId="657EFAB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次の各号に掲げる者がこの契約を解除した場合は、前項第２号に該当する場合とみなす。</w:t>
      </w:r>
    </w:p>
    <w:p w14:paraId="53666500" w14:textId="77777777" w:rsidR="00D23879" w:rsidRPr="00F816DC" w:rsidRDefault="00D23879" w:rsidP="00CB4DFE">
      <w:pPr>
        <w:overflowPunct w:val="0"/>
        <w:ind w:leftChars="100" w:left="390" w:hangingChars="100" w:hanging="180"/>
        <w:jc w:val="left"/>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受注者について破産手続開始の決定があった場合において、破産法（平成</w:t>
      </w:r>
      <w:r w:rsidRPr="00F816DC">
        <w:rPr>
          <w:rFonts w:cs="ＭＳ 明朝"/>
          <w:color w:val="000000" w:themeColor="text1"/>
          <w:kern w:val="0"/>
          <w:sz w:val="18"/>
          <w:szCs w:val="18"/>
        </w:rPr>
        <w:t>16</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75</w:t>
      </w:r>
      <w:r w:rsidRPr="00F816DC">
        <w:rPr>
          <w:rFonts w:cs="ＭＳ 明朝" w:hint="eastAsia"/>
          <w:color w:val="000000" w:themeColor="text1"/>
          <w:kern w:val="0"/>
          <w:sz w:val="18"/>
          <w:szCs w:val="18"/>
        </w:rPr>
        <w:t>号）の規定により選任された破産管財人</w:t>
      </w:r>
    </w:p>
    <w:p w14:paraId="1A3D9542"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受注者について更生手続開始の決定があった場合において、会社更生法（平成</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154</w:t>
      </w:r>
      <w:r w:rsidRPr="00F816DC">
        <w:rPr>
          <w:rFonts w:cs="ＭＳ 明朝" w:hint="eastAsia"/>
          <w:color w:val="000000" w:themeColor="text1"/>
          <w:kern w:val="0"/>
          <w:sz w:val="18"/>
          <w:szCs w:val="18"/>
        </w:rPr>
        <w:t>号）の規定により選任された管財人</w:t>
      </w:r>
    </w:p>
    <w:p w14:paraId="4793B9CD"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受注者について再生手続開始の決定があった場合において、民事再生法（平成</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225</w:t>
      </w:r>
      <w:r w:rsidRPr="00F816DC">
        <w:rPr>
          <w:rFonts w:cs="ＭＳ 明朝" w:hint="eastAsia"/>
          <w:color w:val="000000" w:themeColor="text1"/>
          <w:kern w:val="0"/>
          <w:sz w:val="18"/>
          <w:szCs w:val="18"/>
        </w:rPr>
        <w:t>号）の規定により選任された再生債務者等</w:t>
      </w:r>
    </w:p>
    <w:p w14:paraId="094BC97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B7D75FC" w14:textId="34071016"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第１項第１号に該当し、発注者が損害の賠償を請求する場合の請求額は、業務委託料から第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条の規定による部分引渡しを受けた部分に相応する業務委託料を控除した額につき、遅延日数に応じ、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円未満の端数があるときは、その端数は切り捨てる。）とする。</w:t>
      </w:r>
    </w:p>
    <w:p w14:paraId="57241984"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第２項の場合（第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EF3B60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69B9CB7"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（談合その他不正行為に伴う損害賠償の予約）</w:t>
      </w:r>
    </w:p>
    <w:p w14:paraId="1AD7CE5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条の２　受注者は、第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分の２に相当する額を発注者の指定する期間内に支払わなければならない。委託業務が完了した後も同様とする。ただし、次に掲げる場合は、この限りでない。</w:t>
      </w:r>
    </w:p>
    <w:p w14:paraId="6414438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F816DC">
        <w:rPr>
          <w:rFonts w:cs="ＭＳ 明朝"/>
          <w:color w:val="000000" w:themeColor="text1"/>
          <w:kern w:val="0"/>
          <w:sz w:val="18"/>
          <w:szCs w:val="18"/>
        </w:rPr>
        <w:t>57</w:t>
      </w:r>
      <w:r w:rsidRPr="00F816DC">
        <w:rPr>
          <w:rFonts w:cs="ＭＳ 明朝" w:hint="eastAsia"/>
          <w:color w:val="000000" w:themeColor="text1"/>
          <w:kern w:val="0"/>
          <w:sz w:val="18"/>
          <w:szCs w:val="18"/>
        </w:rPr>
        <w:t>年公正取引委員会告示第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号）第６項で規定する不当廉売に当たる場合その他発注者が特に認める場合</w:t>
      </w:r>
    </w:p>
    <w:p w14:paraId="786FCDBC"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条の２第１項第３号のうち、受注者に対して刑法第</w:t>
      </w:r>
      <w:r w:rsidRPr="00F816DC">
        <w:rPr>
          <w:rFonts w:cs="ＭＳ 明朝"/>
          <w:color w:val="000000" w:themeColor="text1"/>
          <w:kern w:val="0"/>
          <w:sz w:val="18"/>
          <w:szCs w:val="18"/>
        </w:rPr>
        <w:t>198</w:t>
      </w:r>
      <w:r w:rsidRPr="00F816DC">
        <w:rPr>
          <w:rFonts w:cs="ＭＳ 明朝" w:hint="eastAsia"/>
          <w:color w:val="000000" w:themeColor="text1"/>
          <w:kern w:val="0"/>
          <w:sz w:val="18"/>
          <w:szCs w:val="18"/>
        </w:rPr>
        <w:t>条の規定による刑が確定した場合</w:t>
      </w:r>
    </w:p>
    <w:p w14:paraId="7434A5D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22CC5087"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133A0FE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580E7FC"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受注者の損害賠償請求等</w:t>
      </w:r>
      <w:r w:rsidRPr="00F816DC">
        <w:rPr>
          <w:rFonts w:cs="ＭＳ 明朝"/>
          <w:color w:val="000000" w:themeColor="text1"/>
          <w:kern w:val="0"/>
          <w:sz w:val="18"/>
          <w:szCs w:val="18"/>
        </w:rPr>
        <w:t>)</w:t>
      </w:r>
    </w:p>
    <w:p w14:paraId="2D508AE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54</w:t>
      </w:r>
      <w:r w:rsidRPr="00F816DC">
        <w:rPr>
          <w:rFonts w:cs="ＭＳ 明朝" w:hint="eastAsia"/>
          <w:color w:val="000000" w:themeColor="text1"/>
          <w:kern w:val="0"/>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w:t>
      </w:r>
      <w:r w:rsidRPr="00F816DC">
        <w:rPr>
          <w:rFonts w:cs="ＭＳ 明朝" w:hint="eastAsia"/>
          <w:color w:val="000000" w:themeColor="text1"/>
          <w:kern w:val="0"/>
          <w:sz w:val="18"/>
          <w:szCs w:val="18"/>
        </w:rPr>
        <w:lastRenderedPageBreak/>
        <w:t>することができない事由によるものであるときは、この限りでない。</w:t>
      </w:r>
    </w:p>
    <w:p w14:paraId="05EECB3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(1)</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条の規定によりこの契約が解除されたとき。</w:t>
      </w:r>
    </w:p>
    <w:p w14:paraId="34F7C9E3" w14:textId="77777777" w:rsidR="00D23879" w:rsidRPr="00F816DC" w:rsidRDefault="00D23879" w:rsidP="00CB4DFE">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前号に掲げる場合のほか、債務の本旨に従った履行をしないとき又は債務の履行が不能であるとき。</w:t>
      </w:r>
    </w:p>
    <w:p w14:paraId="2108E46E" w14:textId="542ED1B5"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条第２項（第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円未満の端数があるときは、その端数は切り捨てる。）の遅延利息の支払を発注者に請求することができる。</w:t>
      </w:r>
    </w:p>
    <w:p w14:paraId="6D30171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F1CF79"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契約不適合責任期間等</w:t>
      </w:r>
      <w:r w:rsidRPr="00F816DC">
        <w:rPr>
          <w:rFonts w:cs="ＭＳ 明朝"/>
          <w:color w:val="000000" w:themeColor="text1"/>
          <w:kern w:val="0"/>
          <w:sz w:val="18"/>
          <w:szCs w:val="18"/>
        </w:rPr>
        <w:t>)</w:t>
      </w:r>
    </w:p>
    <w:p w14:paraId="1FB14F2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55</w:t>
      </w:r>
      <w:r w:rsidRPr="00F816DC">
        <w:rPr>
          <w:rFonts w:cs="ＭＳ 明朝" w:hint="eastAsia"/>
          <w:color w:val="000000" w:themeColor="text1"/>
          <w:kern w:val="0"/>
          <w:sz w:val="18"/>
          <w:szCs w:val="18"/>
        </w:rPr>
        <w:t>条　発注者は、引き渡された成果物に関し、第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条第３項又は第４項の規定による引渡しを受けた場合は、その引渡しの日から本件建築物の工事完成後３年、第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年以内でなければ、請求等をすることができない。</w:t>
      </w:r>
    </w:p>
    <w:p w14:paraId="7036E1E9"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048597D1"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41DDD42"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58BDE685"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0841695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民法第６３７条第１項の規定は、契約不適合責任期間については適用しない。</w:t>
      </w:r>
    </w:p>
    <w:p w14:paraId="5072ED1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3FE9E4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A0B5E4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12D1BD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（賠償金等の徴収）</w:t>
      </w:r>
    </w:p>
    <w:p w14:paraId="1A910016" w14:textId="017FD1F2"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56</w:t>
      </w:r>
      <w:r w:rsidRPr="00F816DC">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47BD19B1" w14:textId="37D63D6B"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前項の追徴をする場合には、発注者は、受注者から遅延日数につき</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円未満の端数があるときは、その端数は切り捨てる。）の延滞金を徴収する。</w:t>
      </w:r>
    </w:p>
    <w:p w14:paraId="3C8F830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A17FD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（保険）</w:t>
      </w:r>
    </w:p>
    <w:p w14:paraId="16B19FEA"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57</w:t>
      </w:r>
      <w:r w:rsidRPr="00F816DC">
        <w:rPr>
          <w:rFonts w:cs="ＭＳ 明朝" w:hint="eastAsia"/>
          <w:color w:val="000000" w:themeColor="text1"/>
          <w:kern w:val="0"/>
          <w:sz w:val="18"/>
          <w:szCs w:val="18"/>
        </w:rPr>
        <w:t>条　受注者は、設計仕様書に基づき火災保険その他の保険を付したとき又は任意に保険を付しているときは、当該保険に係る証券又はこれに代わるものを直ちに発注者に提示しなければならない。</w:t>
      </w:r>
    </w:p>
    <w:p w14:paraId="37509AD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A50105B" w14:textId="77777777" w:rsidR="00BF3AF4" w:rsidRPr="00F816DC" w:rsidRDefault="00BF3AF4" w:rsidP="00BF3AF4">
      <w:pPr>
        <w:suppressAutoHyphens/>
        <w:wordWrap w:val="0"/>
        <w:overflowPunct w:val="0"/>
        <w:autoSpaceDE w:val="0"/>
        <w:autoSpaceDN w:val="0"/>
        <w:spacing w:line="360" w:lineRule="exact"/>
        <w:ind w:left="544" w:hanging="544"/>
        <w:textAlignment w:val="baseline"/>
        <w:rPr>
          <w:color w:val="000000" w:themeColor="text1"/>
          <w:sz w:val="18"/>
          <w:szCs w:val="18"/>
        </w:rPr>
      </w:pPr>
      <w:r w:rsidRPr="00F816DC">
        <w:rPr>
          <w:rFonts w:hint="eastAsia"/>
          <w:color w:val="000000" w:themeColor="text1"/>
          <w:sz w:val="18"/>
          <w:szCs w:val="18"/>
        </w:rPr>
        <w:t>（情報通信の技術を利用する方法）</w:t>
      </w:r>
    </w:p>
    <w:p w14:paraId="5C903106" w14:textId="77777777" w:rsidR="00BF3AF4" w:rsidRPr="00F816DC" w:rsidRDefault="00BF3AF4" w:rsidP="00BF3AF4">
      <w:pPr>
        <w:ind w:left="180" w:hangingChars="100" w:hanging="180"/>
        <w:rPr>
          <w:color w:val="000000" w:themeColor="text1"/>
          <w:sz w:val="18"/>
          <w:szCs w:val="18"/>
        </w:rPr>
      </w:pPr>
      <w:r w:rsidRPr="00F816DC">
        <w:rPr>
          <w:rFonts w:hint="eastAsia"/>
          <w:color w:val="000000" w:themeColor="text1"/>
          <w:sz w:val="18"/>
          <w:szCs w:val="18"/>
        </w:rPr>
        <w:t>第58条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2B59556" w14:textId="77777777" w:rsidR="00BF3AF4" w:rsidRPr="00F816DC" w:rsidRDefault="00BF3AF4" w:rsidP="00D23879">
      <w:pPr>
        <w:overflowPunct w:val="0"/>
        <w:textAlignment w:val="baseline"/>
        <w:rPr>
          <w:rFonts w:cs="Times New Roman"/>
          <w:color w:val="000000" w:themeColor="text1"/>
          <w:spacing w:val="4"/>
          <w:kern w:val="0"/>
          <w:sz w:val="18"/>
          <w:szCs w:val="18"/>
        </w:rPr>
      </w:pPr>
    </w:p>
    <w:p w14:paraId="2B2EDC2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（契約外の事項）</w:t>
      </w:r>
    </w:p>
    <w:p w14:paraId="3FBFE0A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00BF3AF4" w:rsidRPr="00F816DC">
        <w:rPr>
          <w:rFonts w:cs="ＭＳ 明朝"/>
          <w:color w:val="000000" w:themeColor="text1"/>
          <w:kern w:val="0"/>
          <w:sz w:val="18"/>
          <w:szCs w:val="18"/>
        </w:rPr>
        <w:t>5</w:t>
      </w:r>
      <w:r w:rsidR="00BF3AF4" w:rsidRPr="00F816DC">
        <w:rPr>
          <w:rFonts w:cs="ＭＳ 明朝" w:hint="eastAsia"/>
          <w:color w:val="000000" w:themeColor="text1"/>
          <w:kern w:val="0"/>
          <w:sz w:val="18"/>
          <w:szCs w:val="18"/>
        </w:rPr>
        <w:t>9</w:t>
      </w:r>
      <w:r w:rsidRPr="00F816DC">
        <w:rPr>
          <w:rFonts w:cs="ＭＳ 明朝" w:hint="eastAsia"/>
          <w:color w:val="000000" w:themeColor="text1"/>
          <w:kern w:val="0"/>
          <w:sz w:val="18"/>
          <w:szCs w:val="18"/>
        </w:rPr>
        <w:t>条　この契約書に定めのない事項については、必要に応じて発注者と受注者とが協議して定める。</w:t>
      </w:r>
    </w:p>
    <w:p w14:paraId="3F1AAB3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D26D4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（紛争の解決方法）</w:t>
      </w:r>
    </w:p>
    <w:p w14:paraId="55BC313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00BF3AF4" w:rsidRPr="00F816DC">
        <w:rPr>
          <w:rFonts w:cs="ＭＳ 明朝" w:hint="eastAsia"/>
          <w:color w:val="000000" w:themeColor="text1"/>
          <w:kern w:val="0"/>
          <w:sz w:val="18"/>
          <w:szCs w:val="18"/>
        </w:rPr>
        <w:t>60</w:t>
      </w:r>
      <w:r w:rsidRPr="00F816DC">
        <w:rPr>
          <w:rFonts w:cs="ＭＳ 明朝" w:hint="eastAsia"/>
          <w:color w:val="000000" w:themeColor="text1"/>
          <w:kern w:val="0"/>
          <w:sz w:val="18"/>
          <w:szCs w:val="18"/>
        </w:rPr>
        <w:t>条　前条の規定による協議が整わない場合、この契約に関する一切の紛争に関しては、発注者の所在地を管轄とする裁判所を管轄裁判所とする。</w:t>
      </w:r>
    </w:p>
    <w:p w14:paraId="2FBA2EF4" w14:textId="77777777" w:rsidR="00D23879" w:rsidRPr="00F816DC" w:rsidRDefault="00D23879">
      <w:pPr>
        <w:widowControl/>
        <w:jc w:val="left"/>
        <w:rPr>
          <w:rFonts w:cs="ＭＳ 明朝"/>
          <w:color w:val="000000" w:themeColor="text1"/>
          <w:kern w:val="0"/>
          <w:sz w:val="18"/>
          <w:szCs w:val="18"/>
        </w:rPr>
      </w:pPr>
      <w:r w:rsidRPr="00F816DC">
        <w:rPr>
          <w:rFonts w:cs="ＭＳ 明朝"/>
          <w:color w:val="000000" w:themeColor="text1"/>
          <w:kern w:val="0"/>
          <w:sz w:val="18"/>
          <w:szCs w:val="18"/>
        </w:rPr>
        <w:br w:type="page"/>
      </w:r>
    </w:p>
    <w:p w14:paraId="14A8242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（別紙）</w:t>
      </w:r>
    </w:p>
    <w:p w14:paraId="117FBA06" w14:textId="77777777" w:rsidR="00D23879" w:rsidRPr="0064635D" w:rsidRDefault="00D23879" w:rsidP="00D23879">
      <w:pPr>
        <w:overflowPunct w:val="0"/>
        <w:textAlignment w:val="baseline"/>
        <w:rPr>
          <w:rFonts w:cs="Times New Roman"/>
          <w:color w:val="000000" w:themeColor="text1"/>
          <w:spacing w:val="4"/>
          <w:kern w:val="0"/>
          <w:szCs w:val="21"/>
        </w:rPr>
      </w:pPr>
    </w:p>
    <w:p w14:paraId="6C102117" w14:textId="77777777" w:rsidR="00D23879" w:rsidRPr="0064635D" w:rsidRDefault="00D23879" w:rsidP="00D42496">
      <w:pPr>
        <w:overflowPunct w:val="0"/>
        <w:jc w:val="center"/>
        <w:textAlignment w:val="baseline"/>
        <w:rPr>
          <w:rFonts w:cs="Times New Roman"/>
          <w:color w:val="000000" w:themeColor="text1"/>
          <w:spacing w:val="4"/>
          <w:kern w:val="0"/>
          <w:szCs w:val="21"/>
        </w:rPr>
      </w:pPr>
      <w:r w:rsidRPr="0064635D">
        <w:rPr>
          <w:rFonts w:cs="ＭＳ 明朝" w:hint="eastAsia"/>
          <w:color w:val="000000" w:themeColor="text1"/>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64635D" w:rsidRPr="0064635D" w14:paraId="1F0C092A" w14:textId="77777777" w:rsidTr="00D42496">
        <w:tc>
          <w:tcPr>
            <w:tcW w:w="2830" w:type="dxa"/>
          </w:tcPr>
          <w:p w14:paraId="41D24FF0"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対象となる建築物の概要</w:t>
            </w:r>
          </w:p>
        </w:tc>
        <w:tc>
          <w:tcPr>
            <w:tcW w:w="6004" w:type="dxa"/>
          </w:tcPr>
          <w:p w14:paraId="3C518946" w14:textId="77777777" w:rsidR="00D42496" w:rsidRPr="0064635D" w:rsidRDefault="00D42496" w:rsidP="00D23879">
            <w:pPr>
              <w:overflowPunct w:val="0"/>
              <w:textAlignment w:val="baseline"/>
              <w:rPr>
                <w:rFonts w:cs="ＭＳ 明朝"/>
                <w:color w:val="000000" w:themeColor="text1"/>
                <w:kern w:val="0"/>
                <w:szCs w:val="21"/>
              </w:rPr>
            </w:pPr>
          </w:p>
        </w:tc>
      </w:tr>
      <w:tr w:rsidR="00D42496" w:rsidRPr="0064635D" w14:paraId="275ACD3F" w14:textId="77777777" w:rsidTr="00D42496">
        <w:trPr>
          <w:trHeight w:val="719"/>
        </w:trPr>
        <w:tc>
          <w:tcPr>
            <w:tcW w:w="2830" w:type="dxa"/>
          </w:tcPr>
          <w:p w14:paraId="2BC855B8"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業務の種類、内容及び方法</w:t>
            </w:r>
          </w:p>
        </w:tc>
        <w:tc>
          <w:tcPr>
            <w:tcW w:w="6004" w:type="dxa"/>
          </w:tcPr>
          <w:p w14:paraId="3F8D35EE" w14:textId="77777777" w:rsidR="00D42496" w:rsidRPr="0064635D" w:rsidRDefault="00D42496" w:rsidP="00D23879">
            <w:pPr>
              <w:overflowPunct w:val="0"/>
              <w:textAlignment w:val="baseline"/>
              <w:rPr>
                <w:rFonts w:cs="ＭＳ 明朝"/>
                <w:color w:val="000000" w:themeColor="text1"/>
                <w:kern w:val="0"/>
                <w:szCs w:val="21"/>
              </w:rPr>
            </w:pPr>
          </w:p>
        </w:tc>
      </w:tr>
    </w:tbl>
    <w:p w14:paraId="61809EEF"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D42496" w:rsidRPr="0064635D" w14:paraId="0D8A8AAE" w14:textId="77777777" w:rsidTr="00D42496">
        <w:tc>
          <w:tcPr>
            <w:tcW w:w="2830" w:type="dxa"/>
          </w:tcPr>
          <w:p w14:paraId="1E5E27BE"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作成する設計図書の種類</w:t>
            </w:r>
          </w:p>
        </w:tc>
        <w:tc>
          <w:tcPr>
            <w:tcW w:w="6004" w:type="dxa"/>
          </w:tcPr>
          <w:p w14:paraId="1D27739A" w14:textId="77777777" w:rsidR="00D42496" w:rsidRPr="0064635D" w:rsidRDefault="00D42496" w:rsidP="00D23879">
            <w:pPr>
              <w:overflowPunct w:val="0"/>
              <w:textAlignment w:val="baseline"/>
              <w:rPr>
                <w:rFonts w:cs="ＭＳ 明朝"/>
                <w:color w:val="000000" w:themeColor="text1"/>
                <w:kern w:val="0"/>
                <w:szCs w:val="21"/>
              </w:rPr>
            </w:pPr>
          </w:p>
        </w:tc>
      </w:tr>
    </w:tbl>
    <w:p w14:paraId="16F6DD6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8834"/>
      </w:tblGrid>
      <w:tr w:rsidR="0064635D" w:rsidRPr="0064635D" w14:paraId="2742B993" w14:textId="77777777" w:rsidTr="00D42496">
        <w:tc>
          <w:tcPr>
            <w:tcW w:w="8834" w:type="dxa"/>
          </w:tcPr>
          <w:p w14:paraId="17976D24"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設計に従事することとなる建築士・建築設備士</w:t>
            </w:r>
          </w:p>
        </w:tc>
      </w:tr>
      <w:tr w:rsidR="0064635D" w:rsidRPr="0064635D" w14:paraId="16212913" w14:textId="77777777" w:rsidTr="00D42496">
        <w:tc>
          <w:tcPr>
            <w:tcW w:w="8834" w:type="dxa"/>
          </w:tcPr>
          <w:p w14:paraId="45D5F86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3CA80DA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0A0C0FA5" w14:textId="77777777" w:rsidTr="00D42496">
        <w:tc>
          <w:tcPr>
            <w:tcW w:w="8834" w:type="dxa"/>
          </w:tcPr>
          <w:p w14:paraId="11316A1D"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2FC09475" w14:textId="77777777" w:rsidR="00D42496" w:rsidRPr="0064635D" w:rsidRDefault="00D42496" w:rsidP="00D42496">
            <w:pPr>
              <w:tabs>
                <w:tab w:val="left" w:pos="1188"/>
              </w:tabs>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4D8DC3B1" w14:textId="77777777" w:rsidTr="00D42496">
        <w:tc>
          <w:tcPr>
            <w:tcW w:w="8834" w:type="dxa"/>
          </w:tcPr>
          <w:p w14:paraId="0BC0D6D4"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（建築設備の設計に関し意見を聴く者）</w:t>
            </w:r>
          </w:p>
          <w:p w14:paraId="7FFE4B18"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5993CDE1"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）設備士　　　【登録番号】：</w:t>
            </w:r>
          </w:p>
          <w:p w14:paraId="164E1BD0"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xml:space="preserve">　　　　　（　　　　　）設備士</w:t>
            </w:r>
          </w:p>
        </w:tc>
      </w:tr>
    </w:tbl>
    <w:p w14:paraId="529941EE" w14:textId="77777777" w:rsidR="00D23879" w:rsidRPr="0064635D" w:rsidRDefault="00D42496" w:rsidP="00D42496">
      <w:pPr>
        <w:overflowPunct w:val="0"/>
        <w:textAlignment w:val="baseline"/>
        <w:rPr>
          <w:rFonts w:cs="Times New Roman"/>
          <w:color w:val="000000" w:themeColor="text1"/>
          <w:spacing w:val="4"/>
          <w:kern w:val="0"/>
          <w:sz w:val="20"/>
          <w:szCs w:val="21"/>
        </w:rPr>
      </w:pPr>
      <w:r w:rsidRPr="0064635D">
        <w:rPr>
          <w:rFonts w:cs="ＭＳ 明朝" w:hint="eastAsia"/>
          <w:color w:val="000000" w:themeColor="text1"/>
          <w:kern w:val="0"/>
          <w:sz w:val="20"/>
          <w:szCs w:val="21"/>
        </w:rPr>
        <w:t>※</w:t>
      </w:r>
      <w:r w:rsidR="00D23879" w:rsidRPr="0064635D">
        <w:rPr>
          <w:rFonts w:cs="ＭＳ 明朝" w:hint="eastAsia"/>
          <w:color w:val="000000" w:themeColor="text1"/>
          <w:kern w:val="0"/>
          <w:sz w:val="20"/>
          <w:szCs w:val="21"/>
        </w:rPr>
        <w:t>従事することとなる建築士が構造設計及び設備設計一級建築士である場合にはその旨記載する。</w:t>
      </w:r>
    </w:p>
    <w:p w14:paraId="5C831F2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64635D" w:rsidRPr="0064635D" w14:paraId="4592F439" w14:textId="77777777" w:rsidTr="00D42496">
        <w:tc>
          <w:tcPr>
            <w:tcW w:w="2830" w:type="dxa"/>
          </w:tcPr>
          <w:p w14:paraId="2D4DFC65"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建築士事務所の名称</w:t>
            </w:r>
          </w:p>
        </w:tc>
        <w:tc>
          <w:tcPr>
            <w:tcW w:w="6004" w:type="dxa"/>
          </w:tcPr>
          <w:p w14:paraId="23D88C8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77571448" w14:textId="77777777" w:rsidTr="00D42496">
        <w:tc>
          <w:tcPr>
            <w:tcW w:w="2830" w:type="dxa"/>
          </w:tcPr>
          <w:p w14:paraId="31B013DD"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建築士事務所の所在地</w:t>
            </w:r>
          </w:p>
        </w:tc>
        <w:tc>
          <w:tcPr>
            <w:tcW w:w="6004" w:type="dxa"/>
          </w:tcPr>
          <w:p w14:paraId="4AF6C10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3317055C" w14:textId="77777777" w:rsidTr="00D42496">
        <w:tc>
          <w:tcPr>
            <w:tcW w:w="2830" w:type="dxa"/>
          </w:tcPr>
          <w:p w14:paraId="62B214F3"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区分（一級、二級、木造）</w:t>
            </w:r>
          </w:p>
        </w:tc>
        <w:tc>
          <w:tcPr>
            <w:tcW w:w="6004" w:type="dxa"/>
          </w:tcPr>
          <w:p w14:paraId="64DAA5C9"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）建築士事務所</w:t>
            </w:r>
          </w:p>
        </w:tc>
      </w:tr>
      <w:tr w:rsidR="00D42496" w:rsidRPr="0064635D" w14:paraId="58357FBA" w14:textId="77777777" w:rsidTr="00D42496">
        <w:tc>
          <w:tcPr>
            <w:tcW w:w="2830" w:type="dxa"/>
          </w:tcPr>
          <w:p w14:paraId="15355F22"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開設者氏名</w:t>
            </w:r>
          </w:p>
        </w:tc>
        <w:tc>
          <w:tcPr>
            <w:tcW w:w="6004" w:type="dxa"/>
          </w:tcPr>
          <w:p w14:paraId="3B8F647B" w14:textId="77777777" w:rsidR="00D42496" w:rsidRPr="0064635D" w:rsidRDefault="00D42496" w:rsidP="00D23879">
            <w:pPr>
              <w:overflowPunct w:val="0"/>
              <w:textAlignment w:val="baseline"/>
              <w:rPr>
                <w:rFonts w:cs="ＭＳ 明朝"/>
                <w:color w:val="000000" w:themeColor="text1"/>
                <w:kern w:val="0"/>
                <w:szCs w:val="21"/>
              </w:rPr>
            </w:pPr>
          </w:p>
          <w:p w14:paraId="070EA751"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（法人の場合は開設者の名称及び代表者氏名）</w:t>
            </w:r>
          </w:p>
        </w:tc>
      </w:tr>
    </w:tbl>
    <w:p w14:paraId="1771F058" w14:textId="77777777" w:rsidR="00D23879" w:rsidRPr="0064635D" w:rsidRDefault="00D23879" w:rsidP="00D23879">
      <w:pPr>
        <w:overflowPunct w:val="0"/>
        <w:textAlignment w:val="baseline"/>
        <w:rPr>
          <w:rFonts w:cs="Times New Roman"/>
          <w:color w:val="000000" w:themeColor="text1"/>
          <w:spacing w:val="4"/>
          <w:kern w:val="0"/>
          <w:szCs w:val="21"/>
        </w:rPr>
      </w:pPr>
    </w:p>
    <w:p w14:paraId="4EAF4960" w14:textId="7C299222" w:rsidR="00180E58" w:rsidRPr="00CF75AC" w:rsidRDefault="00180E58" w:rsidP="00CF75AC">
      <w:pPr>
        <w:widowControl/>
        <w:jc w:val="left"/>
        <w:rPr>
          <w:rFonts w:cs="ＭＳ 明朝"/>
          <w:color w:val="000000" w:themeColor="text1"/>
          <w:kern w:val="0"/>
          <w:szCs w:val="21"/>
        </w:rPr>
      </w:pPr>
    </w:p>
    <w:sectPr w:rsidR="00180E58" w:rsidRPr="00CF75AC" w:rsidSect="00F816DC">
      <w:headerReference w:type="first" r:id="rId6"/>
      <w:pgSz w:w="11906" w:h="16838"/>
      <w:pgMar w:top="-1134" w:right="1418" w:bottom="1134" w:left="1418" w:header="1134"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A399" w14:textId="77777777" w:rsidR="00224FF9" w:rsidRDefault="00224FF9" w:rsidP="00D23879">
      <w:r>
        <w:separator/>
      </w:r>
    </w:p>
  </w:endnote>
  <w:endnote w:type="continuationSeparator" w:id="0">
    <w:p w14:paraId="6FE76803" w14:textId="77777777" w:rsidR="00224FF9" w:rsidRDefault="00224FF9" w:rsidP="00D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8E9B" w14:textId="77777777" w:rsidR="00224FF9" w:rsidRDefault="00224FF9" w:rsidP="00D23879">
      <w:r>
        <w:separator/>
      </w:r>
    </w:p>
  </w:footnote>
  <w:footnote w:type="continuationSeparator" w:id="0">
    <w:p w14:paraId="2812EC55" w14:textId="77777777" w:rsidR="00224FF9" w:rsidRDefault="00224FF9" w:rsidP="00D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4A53" w14:textId="77777777" w:rsidR="00D23879" w:rsidRDefault="00D23879">
    <w:pPr>
      <w:pStyle w:val="a4"/>
    </w:pPr>
    <w:r>
      <w:rPr>
        <w:rFonts w:hint="eastAsia"/>
      </w:rPr>
      <w:t>（条文（Ａ））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21314E"/>
    <w:rsid w:val="00224FF9"/>
    <w:rsid w:val="002E1386"/>
    <w:rsid w:val="0031638E"/>
    <w:rsid w:val="00385D28"/>
    <w:rsid w:val="00406EDB"/>
    <w:rsid w:val="00415CE9"/>
    <w:rsid w:val="00504DCB"/>
    <w:rsid w:val="00555BCD"/>
    <w:rsid w:val="005C20E8"/>
    <w:rsid w:val="00634253"/>
    <w:rsid w:val="00642FD5"/>
    <w:rsid w:val="0064635D"/>
    <w:rsid w:val="006956BF"/>
    <w:rsid w:val="006C24E0"/>
    <w:rsid w:val="007601C2"/>
    <w:rsid w:val="00777B2D"/>
    <w:rsid w:val="008945AF"/>
    <w:rsid w:val="008A74DE"/>
    <w:rsid w:val="00965F2D"/>
    <w:rsid w:val="009E5226"/>
    <w:rsid w:val="00A24C3A"/>
    <w:rsid w:val="00A32955"/>
    <w:rsid w:val="00A93ABF"/>
    <w:rsid w:val="00AA5486"/>
    <w:rsid w:val="00AA6759"/>
    <w:rsid w:val="00B1279E"/>
    <w:rsid w:val="00B60B54"/>
    <w:rsid w:val="00BF3AF4"/>
    <w:rsid w:val="00C458AE"/>
    <w:rsid w:val="00CB4DFE"/>
    <w:rsid w:val="00CB5AD0"/>
    <w:rsid w:val="00CD0482"/>
    <w:rsid w:val="00CF75AC"/>
    <w:rsid w:val="00D23879"/>
    <w:rsid w:val="00D42496"/>
    <w:rsid w:val="00EA7490"/>
    <w:rsid w:val="00EE089F"/>
    <w:rsid w:val="00EE45CF"/>
    <w:rsid w:val="00EF5F55"/>
    <w:rsid w:val="00F52C2E"/>
    <w:rsid w:val="00F63753"/>
    <w:rsid w:val="00F8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AEF8C"/>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D23879"/>
    <w:pPr>
      <w:tabs>
        <w:tab w:val="center" w:pos="4252"/>
        <w:tab w:val="right" w:pos="8504"/>
      </w:tabs>
      <w:snapToGrid w:val="0"/>
    </w:pPr>
  </w:style>
  <w:style w:type="character" w:customStyle="1" w:styleId="a5">
    <w:name w:val="ヘッダー (文字)"/>
    <w:basedOn w:val="a0"/>
    <w:link w:val="a4"/>
    <w:uiPriority w:val="99"/>
    <w:rsid w:val="00D23879"/>
  </w:style>
  <w:style w:type="paragraph" w:styleId="a6">
    <w:name w:val="footer"/>
    <w:basedOn w:val="a"/>
    <w:link w:val="a7"/>
    <w:uiPriority w:val="99"/>
    <w:unhideWhenUsed/>
    <w:rsid w:val="00D23879"/>
    <w:pPr>
      <w:tabs>
        <w:tab w:val="center" w:pos="4252"/>
        <w:tab w:val="right" w:pos="8504"/>
      </w:tabs>
      <w:snapToGrid w:val="0"/>
    </w:pPr>
  </w:style>
  <w:style w:type="character" w:customStyle="1" w:styleId="a7">
    <w:name w:val="フッター (文字)"/>
    <w:basedOn w:val="a0"/>
    <w:link w:val="a6"/>
    <w:uiPriority w:val="99"/>
    <w:rsid w:val="00D23879"/>
  </w:style>
  <w:style w:type="paragraph" w:styleId="a8">
    <w:name w:val="Balloon Text"/>
    <w:basedOn w:val="a"/>
    <w:link w:val="a9"/>
    <w:uiPriority w:val="99"/>
    <w:semiHidden/>
    <w:unhideWhenUsed/>
    <w:rsid w:val="00B60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B54"/>
    <w:rPr>
      <w:rFonts w:asciiTheme="majorHAnsi" w:eastAsiaTheme="majorEastAsia" w:hAnsiTheme="majorHAnsi" w:cstheme="majorBidi"/>
      <w:sz w:val="18"/>
      <w:szCs w:val="18"/>
    </w:rPr>
  </w:style>
  <w:style w:type="table" w:styleId="aa">
    <w:name w:val="Table Grid"/>
    <w:basedOn w:val="a1"/>
    <w:uiPriority w:val="39"/>
    <w:rsid w:val="00D4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038">
      <w:bodyDiv w:val="1"/>
      <w:marLeft w:val="0"/>
      <w:marRight w:val="0"/>
      <w:marTop w:val="0"/>
      <w:marBottom w:val="0"/>
      <w:divBdr>
        <w:top w:val="none" w:sz="0" w:space="0" w:color="auto"/>
        <w:left w:val="none" w:sz="0" w:space="0" w:color="auto"/>
        <w:bottom w:val="none" w:sz="0" w:space="0" w:color="auto"/>
        <w:right w:val="none" w:sz="0" w:space="0" w:color="auto"/>
      </w:divBdr>
    </w:div>
    <w:div w:id="1223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20</Pages>
  <Words>3713</Words>
  <Characters>21169</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伊藤 熙仁</cp:lastModifiedBy>
  <cp:revision>19</cp:revision>
  <cp:lastPrinted>2024-03-22T04:00:00Z</cp:lastPrinted>
  <dcterms:created xsi:type="dcterms:W3CDTF">2024-03-21T06:43:00Z</dcterms:created>
  <dcterms:modified xsi:type="dcterms:W3CDTF">2025-10-02T00:07:00Z</dcterms:modified>
</cp:coreProperties>
</file>